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A6E78" w14:textId="1BC02D57" w:rsidR="0074500B" w:rsidRDefault="00602FBC" w:rsidP="00602FBC">
      <w:pPr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Уважаеми колеги,</w:t>
      </w:r>
    </w:p>
    <w:p w14:paraId="29938754" w14:textId="77777777" w:rsidR="00602FBC" w:rsidRDefault="00602FBC" w:rsidP="00602FB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1BBB713E" w14:textId="77777777" w:rsidR="00602FBC" w:rsidRDefault="00602FBC" w:rsidP="00602FB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Във връзка с публикуваната вчера информация, свързана със закона „Магнитски“, ви представяме позицията на г-н Васил Божков:</w:t>
      </w:r>
    </w:p>
    <w:p w14:paraId="00F41532" w14:textId="77777777" w:rsidR="00602FBC" w:rsidRDefault="00602FBC" w:rsidP="00602FB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2EDDBF16" w14:textId="77777777" w:rsidR="00602FBC" w:rsidRDefault="00602FBC" w:rsidP="00602FBC"/>
    <w:p w14:paraId="0BF87102" w14:textId="77777777" w:rsidR="00602FBC" w:rsidRDefault="00602FBC" w:rsidP="00602FBC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„</w:t>
      </w:r>
      <w:r w:rsidRPr="00602FBC">
        <w:rPr>
          <w:rFonts w:ascii="Calibri" w:hAnsi="Calibri" w:cs="Calibri"/>
          <w:color w:val="000000"/>
          <w:sz w:val="22"/>
          <w:szCs w:val="22"/>
        </w:rPr>
        <w:t xml:space="preserve">Благодаря на САЩ, че са обърнали внимание на сигнала ми. Той бе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първото официално свидетелство за рекет и изнудване в особено големи размери от страна на управляващите в </w:t>
      </w:r>
      <w:r w:rsidRPr="00602FBC">
        <w:rPr>
          <w:rFonts w:ascii="Calibri" w:hAnsi="Calibri" w:cs="Calibri"/>
          <w:color w:val="000000"/>
          <w:sz w:val="22"/>
          <w:szCs w:val="22"/>
        </w:rPr>
        <w:t>лицето на Бойко Борисов и Владислав Горанов.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</w:p>
    <w:p w14:paraId="551419AD" w14:textId="0503E4C0" w:rsidR="00602FBC" w:rsidRDefault="00602FBC" w:rsidP="00602FBC">
      <w:pPr>
        <w:pStyle w:val="NormalWeb"/>
        <w:spacing w:before="0" w:beforeAutospacing="0" w:after="0" w:afterAutospacing="0"/>
      </w:pPr>
      <w:r w:rsidRPr="00602FBC">
        <w:rPr>
          <w:rFonts w:ascii="Calibri" w:hAnsi="Calibri" w:cs="Calibri"/>
          <w:color w:val="000000"/>
          <w:sz w:val="22"/>
          <w:szCs w:val="22"/>
        </w:rPr>
        <w:t>От всички засегнати от хунтата,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аз съм първият, подал официален сигнал до българските, както и до всички международни правораздавателни институции.</w:t>
      </w:r>
    </w:p>
    <w:p w14:paraId="7F29F007" w14:textId="77777777" w:rsidR="00602FBC" w:rsidRDefault="00602FBC" w:rsidP="00602FBC"/>
    <w:p w14:paraId="06EA2D8A" w14:textId="77777777" w:rsidR="00602FBC" w:rsidRDefault="00602FBC" w:rsidP="00602FB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Моят сигнал бе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свидетелство за рекет и изнудване в особено големи размери</w:t>
      </w:r>
      <w:r>
        <w:rPr>
          <w:rFonts w:ascii="Calibri" w:hAnsi="Calibri" w:cs="Calibri"/>
          <w:color w:val="000000"/>
          <w:sz w:val="22"/>
          <w:szCs w:val="22"/>
        </w:rPr>
        <w:t xml:space="preserve"> от страна на управляващите в лицето на Бойко Борисов и Владислав Горанов. От всички засегнати от хунтата на Борисов, аз съм единственият, подал официален сигнал с доказателства до българските, както и до всички международни правораздавателни институции. Разкритията ми  ескалираха до тази отдавна чакана и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липсваща досега реакция на САЩ</w:t>
      </w:r>
      <w:r>
        <w:rPr>
          <w:rFonts w:ascii="Calibri" w:hAnsi="Calibri" w:cs="Calibri"/>
          <w:color w:val="000000"/>
          <w:sz w:val="22"/>
          <w:szCs w:val="22"/>
        </w:rPr>
        <w:t xml:space="preserve"> относно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Пеевски</w:t>
      </w:r>
      <w:r>
        <w:rPr>
          <w:rFonts w:ascii="Calibri" w:hAnsi="Calibri" w:cs="Calibri"/>
          <w:color w:val="000000"/>
          <w:sz w:val="22"/>
          <w:szCs w:val="22"/>
        </w:rPr>
        <w:t>. </w:t>
      </w:r>
    </w:p>
    <w:p w14:paraId="60E1B74F" w14:textId="77777777" w:rsidR="00602FBC" w:rsidRDefault="00602FBC" w:rsidP="00602FB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4E424A09" w14:textId="77777777" w:rsidR="00602FBC" w:rsidRDefault="00602FBC" w:rsidP="00602FB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Озадачаващо е, че организираната група от властимащи длъжностни лица начело с Борисов и Гешев са подминати от действията на американската администрация.</w:t>
      </w:r>
    </w:p>
    <w:p w14:paraId="601F0A2B" w14:textId="77777777" w:rsidR="00602FBC" w:rsidRDefault="00602FBC" w:rsidP="00602FB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21D5F7BA" w14:textId="77777777" w:rsidR="00602FBC" w:rsidRDefault="00602FBC" w:rsidP="00602FB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Видно е, че САЩ едновременно са използвали моя собствен сигнал срещу мен, като в същото време са го интерепретирали напълно погрешно. Българското законодателство прави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ясно разграничение между подкуп и рекет</w:t>
      </w:r>
      <w:r>
        <w:rPr>
          <w:rFonts w:ascii="Calibri" w:hAnsi="Calibri" w:cs="Calibri"/>
          <w:color w:val="000000"/>
          <w:sz w:val="22"/>
          <w:szCs w:val="22"/>
        </w:rPr>
        <w:t xml:space="preserve">. В Наказателния кодекс има ясна категоризация на това, какво е принуда, какво е изнудване и кой, как и при какви обстоятелства следва да носи отговорност за подобни деяния. Напомням и  че НК съдържа разпоредбата на чл. 306 НК, която гласи,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че “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не се наказва онзи, който е предложил, обещал или дал подкуп, ако е бил изнуден от длъжностното лице, …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да стори това и ако незабавно и доброволно е съобщил на властта</w:t>
      </w:r>
      <w:r>
        <w:rPr>
          <w:rFonts w:ascii="Calibri" w:hAnsi="Calibri" w:cs="Calibri"/>
          <w:color w:val="000000"/>
          <w:sz w:val="22"/>
          <w:szCs w:val="22"/>
        </w:rPr>
        <w:t>”.</w:t>
      </w:r>
    </w:p>
    <w:p w14:paraId="288D67D3" w14:textId="77777777" w:rsidR="00602FBC" w:rsidRDefault="00602FBC" w:rsidP="00602FB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53D4C78B" w14:textId="77777777" w:rsidR="00602FBC" w:rsidRDefault="00602FBC" w:rsidP="00602FB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Американската служба се позовава на българската прокуратура с думите: “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В своето разследване Прокуратурата на Република България 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установява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…</w:t>
      </w:r>
      <w:r>
        <w:rPr>
          <w:rFonts w:ascii="Calibri" w:hAnsi="Calibri" w:cs="Calibri"/>
          <w:color w:val="000000"/>
          <w:sz w:val="22"/>
          <w:szCs w:val="22"/>
        </w:rPr>
        <w:t>”</w:t>
      </w:r>
    </w:p>
    <w:p w14:paraId="24F7FAB0" w14:textId="77777777" w:rsidR="00602FBC" w:rsidRDefault="00602FBC" w:rsidP="00602FB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5858E796" w14:textId="77777777" w:rsidR="00602FBC" w:rsidRDefault="00602FBC" w:rsidP="00602FB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Налага се да напомня, че в България, с всичките ѝ дефицити на правова държава,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прокуратурата не установява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Това прави единствено и само съдът</w:t>
      </w:r>
      <w:r>
        <w:rPr>
          <w:rFonts w:ascii="Calibri" w:hAnsi="Calibri" w:cs="Calibri"/>
          <w:color w:val="000000"/>
          <w:sz w:val="22"/>
          <w:szCs w:val="22"/>
        </w:rPr>
        <w:t>. Подобен е и процесът на доказване на вина в САЩ, където също важи презумпцията за невиновност до безспорното доказване на противното. На практика американската агенция твърди следното: “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Гешев установи, че… и затова ние предприемаме действия срещу Божков</w:t>
      </w:r>
      <w:r>
        <w:rPr>
          <w:rFonts w:ascii="Calibri" w:hAnsi="Calibri" w:cs="Calibri"/>
          <w:color w:val="000000"/>
          <w:sz w:val="22"/>
          <w:szCs w:val="22"/>
        </w:rPr>
        <w:t>.”</w:t>
      </w:r>
    </w:p>
    <w:p w14:paraId="65B9416D" w14:textId="77777777" w:rsidR="00602FBC" w:rsidRDefault="00602FBC" w:rsidP="00602FB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0F0FEDEF" w14:textId="77777777" w:rsidR="00602FBC" w:rsidRDefault="00602FBC" w:rsidP="00602FB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В тази връзка трябва да се отбележи, че съдът в Обединените арабски емирства, след като се запозна с всички предоставени от българската прокуратура материали във връзка с повдигнатите срещу мен обвинения, се произнесе, че няма доказателства за извършени от мен престъпления и отказа моята екстрадиция.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</w:r>
    </w:p>
    <w:p w14:paraId="17ADA5F1" w14:textId="0DDD2BF8" w:rsidR="00602FBC" w:rsidRDefault="00602FBC" w:rsidP="00602FB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lastRenderedPageBreak/>
        <w:t>Прилагам и следните публично достъпни статии от две от най-сериозните медии в ОЕА по темата. В статиите, с които Ви каня да се запознаете, подробно е описана липсата на каквито и да било  доказателства, подкрепящи обвиненията на българската Специализирана прокуратура:</w:t>
      </w:r>
    </w:p>
    <w:p w14:paraId="20535414" w14:textId="178CE992" w:rsidR="00602FBC" w:rsidRDefault="00602FBC" w:rsidP="00602FBC">
      <w:pPr>
        <w:pStyle w:val="NormalWeb"/>
        <w:spacing w:before="0" w:beforeAutospacing="0" w:after="0" w:afterAutospacing="0"/>
      </w:pPr>
      <w:r>
        <w:br/>
      </w:r>
      <w:hyperlink r:id="rId6" w:history="1">
        <w:r w:rsidRPr="005F7692">
          <w:rPr>
            <w:rStyle w:val="Hyperlink"/>
            <w:rFonts w:ascii="Calibri" w:hAnsi="Calibri" w:cs="Calibri"/>
            <w:sz w:val="22"/>
            <w:szCs w:val="22"/>
          </w:rPr>
          <w:t>https://www.gulftoday.ae/news/2021/06/01/extradition-of-bulgarian-billionaire-rejected-by-uae-authorities?fbclid=IwAR0IbMYMW2TAS1ZwktJ2fYl9qUzPa6szLwg5DhE76Bj_o8qlwIN5V48R8Jc</w:t>
        </w:r>
      </w:hyperlink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br/>
      </w:r>
    </w:p>
    <w:p w14:paraId="37CD4C06" w14:textId="77777777" w:rsidR="00602FBC" w:rsidRDefault="00602FBC" w:rsidP="00602FBC">
      <w:pPr>
        <w:pStyle w:val="NormalWeb"/>
        <w:spacing w:before="0" w:beforeAutospacing="0" w:after="0" w:afterAutospacing="0"/>
      </w:pPr>
      <w:hyperlink r:id="rId7" w:history="1"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https://alkhaleejtoday.co/uae/5605396/Extradition-of-Bulgarian-billionaire-rejected-by-UAE-authorities.html?fbclid=IwAR1XMyOofZnhoEBmNhLKjIdfC_CKmlPkRJJiCoiJszFbiE-yA3MJ0V-kUHk</w:t>
        </w:r>
      </w:hyperlink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0B3E4701" w14:textId="016B565F" w:rsidR="00602FBC" w:rsidRDefault="00602FBC" w:rsidP="00602FB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6F36B6E5" w14:textId="77777777" w:rsidR="00602FBC" w:rsidRDefault="00602FBC" w:rsidP="00602FB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Това е повод да подчертая, че обвиненията срещу мен умишлено не се вкарват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в български съд вече повече от година и половина</w:t>
      </w:r>
      <w:r>
        <w:rPr>
          <w:rFonts w:ascii="Calibri" w:hAnsi="Calibri" w:cs="Calibri"/>
          <w:color w:val="000000"/>
          <w:sz w:val="22"/>
          <w:szCs w:val="22"/>
        </w:rPr>
        <w:t xml:space="preserve">. Единствената причина за това е именно, че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за тях няма доказателства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21135E9D" w14:textId="77777777" w:rsidR="00602FBC" w:rsidRDefault="00602FBC" w:rsidP="00602FB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7F216467" w14:textId="77777777" w:rsidR="00602FBC" w:rsidRDefault="00602FBC" w:rsidP="00602FB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Спрямо мен хунтата извърши не едно, а множество престъпления. Задържа като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заложници</w:t>
      </w:r>
      <w:r>
        <w:rPr>
          <w:rFonts w:ascii="Calibri" w:hAnsi="Calibri" w:cs="Calibri"/>
          <w:color w:val="000000"/>
          <w:sz w:val="22"/>
          <w:szCs w:val="22"/>
        </w:rPr>
        <w:t xml:space="preserve"> за дълъг период от време всички членове на семейството ми, мои близки и мои бизнес партньори, адвокатите ми. Без каквото и да било правно основание и в нарушение на законите заграби над 4 000 безценни артефакти, събирани от мен повече от три десетилетия. Те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трябваше да бъдат изложени в най-големия Исторически музей на Балканите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3F15CC8A" w14:textId="77777777" w:rsidR="00602FBC" w:rsidRDefault="00602FBC" w:rsidP="00602FB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42548D32" w14:textId="77777777" w:rsidR="00602FBC" w:rsidRDefault="00602FBC" w:rsidP="00602FB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Обявеният от САЩ акт се позовава само и единствено на “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установеното от прокуратурата</w:t>
      </w:r>
      <w:r>
        <w:rPr>
          <w:rFonts w:ascii="Calibri" w:hAnsi="Calibri" w:cs="Calibri"/>
          <w:color w:val="000000"/>
          <w:sz w:val="22"/>
          <w:szCs w:val="22"/>
        </w:rPr>
        <w:t>” и се говори за “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Васил Божков и неговата мрежа</w:t>
      </w:r>
      <w:r>
        <w:rPr>
          <w:rFonts w:ascii="Calibri" w:hAnsi="Calibri" w:cs="Calibri"/>
          <w:color w:val="000000"/>
          <w:sz w:val="22"/>
          <w:szCs w:val="22"/>
        </w:rPr>
        <w:t xml:space="preserve">”. Доказателства за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мрежа</w:t>
      </w:r>
      <w:r>
        <w:rPr>
          <w:rFonts w:ascii="Calibri" w:hAnsi="Calibri" w:cs="Calibri"/>
          <w:color w:val="000000"/>
          <w:sz w:val="22"/>
          <w:szCs w:val="22"/>
        </w:rPr>
        <w:t xml:space="preserve"> няма. Няма доказателства и във връзка с твърденията за “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канал, през който руски политически лидери да оказват влияние върху български правителствени служители</w:t>
      </w:r>
      <w:r>
        <w:rPr>
          <w:rFonts w:ascii="Calibri" w:hAnsi="Calibri" w:cs="Calibri"/>
          <w:color w:val="000000"/>
          <w:sz w:val="22"/>
          <w:szCs w:val="22"/>
        </w:rPr>
        <w:t>.” Много пъти съм показвал и доказвал, че съм българин. Никога и при никакви обстоятелства не съм се поставял в услуга на чужда държава. </w:t>
      </w:r>
    </w:p>
    <w:p w14:paraId="40B98072" w14:textId="77777777" w:rsidR="00602FBC" w:rsidRDefault="00602FBC" w:rsidP="00602FB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2781619E" w14:textId="13E93F23" w:rsidR="00602FBC" w:rsidRPr="00602FBC" w:rsidRDefault="00602FBC" w:rsidP="00602FBC">
      <w:pPr>
        <w:pStyle w:val="NormalWeb"/>
        <w:spacing w:before="0" w:beforeAutospacing="0" w:after="0" w:afterAutospacing="0"/>
        <w:rPr>
          <w:u w:val="single"/>
        </w:rPr>
      </w:pPr>
      <w:r w:rsidRPr="00602FBC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 Относно изричното споменаване на Гражданска платформа “Българско лято”</w:t>
      </w:r>
      <w:r w:rsidRPr="00602FBC">
        <w:rPr>
          <w:rFonts w:ascii="Calibri" w:hAnsi="Calibri" w:cs="Calibri"/>
          <w:color w:val="000000"/>
          <w:sz w:val="22"/>
          <w:szCs w:val="22"/>
          <w:u w:val="single"/>
        </w:rPr>
        <w:t>:</w:t>
      </w:r>
    </w:p>
    <w:p w14:paraId="298AB9D3" w14:textId="77777777" w:rsidR="00602FBC" w:rsidRDefault="00602FBC" w:rsidP="00602FB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20F12AF8" w14:textId="73862F50" w:rsidR="00602FBC" w:rsidRDefault="00602FBC" w:rsidP="00602FBC">
      <w:pPr>
        <w:pStyle w:val="NormalWeb"/>
        <w:spacing w:before="0" w:beforeAutospacing="0" w:after="0" w:afterAutospacing="0"/>
        <w:ind w:firstLine="720"/>
      </w:pPr>
      <w:r>
        <w:rPr>
          <w:rFonts w:ascii="Calibri" w:hAnsi="Calibri" w:cs="Calibri"/>
          <w:color w:val="000000"/>
          <w:sz w:val="22"/>
          <w:szCs w:val="22"/>
        </w:rPr>
        <w:t>Тази млада политическа партия бе създадена от и за българските граждани, които търсят справедливост. Това право им е гарантирано от българската Конституция. “Българско лято” се бори з</w:t>
      </w:r>
      <w:r>
        <w:rPr>
          <w:rFonts w:ascii="Calibri" w:hAnsi="Calibri" w:cs="Calibri"/>
          <w:color w:val="000000"/>
        </w:rPr>
        <w:t>а демокрация и равнопоставеност в рамките в ЕС и НАТО.</w:t>
      </w:r>
      <w:r>
        <w:rPr>
          <w:rFonts w:ascii="Calibri" w:hAnsi="Calibri" w:cs="Calibri"/>
          <w:color w:val="000000"/>
        </w:rPr>
        <w:br/>
      </w:r>
    </w:p>
    <w:p w14:paraId="5F0A2C9B" w14:textId="77777777" w:rsidR="00602FBC" w:rsidRDefault="00602FBC" w:rsidP="00602FBC">
      <w:pPr>
        <w:pStyle w:val="NormalWeb"/>
        <w:spacing w:before="0" w:beforeAutospacing="0" w:after="0" w:afterAutospacing="0"/>
        <w:ind w:firstLine="720"/>
      </w:pPr>
      <w:r>
        <w:rPr>
          <w:rFonts w:ascii="Calibri" w:hAnsi="Calibri" w:cs="Calibri"/>
          <w:color w:val="000000"/>
          <w:sz w:val="22"/>
          <w:szCs w:val="22"/>
        </w:rPr>
        <w:t>Правата на тези граждани бяха нарушавани многократно от прокуратурата и държавните институции, контролирани от хунтата. Те се опитаха да им попречат да участват на предишните избори и много от членовете и симпатизантите на партията и техните семейства бяха репресирани, преследвани и заплашвани. Това не ги уплаши тогава, няма да ги уплаши и сега. </w:t>
      </w:r>
    </w:p>
    <w:p w14:paraId="245E1F36" w14:textId="77777777" w:rsidR="00602FBC" w:rsidRDefault="00602FBC" w:rsidP="00602FB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49E0197B" w14:textId="77777777" w:rsidR="00602FBC" w:rsidRDefault="00602FBC" w:rsidP="00602FBC">
      <w:pPr>
        <w:pStyle w:val="NormalWeb"/>
        <w:spacing w:before="0" w:beforeAutospacing="0" w:after="0" w:afterAutospacing="0"/>
        <w:ind w:firstLine="720"/>
      </w:pPr>
      <w:r>
        <w:rPr>
          <w:rFonts w:ascii="Calibri" w:hAnsi="Calibri" w:cs="Calibri"/>
          <w:color w:val="000000"/>
          <w:sz w:val="22"/>
          <w:szCs w:val="22"/>
        </w:rPr>
        <w:t xml:space="preserve">Надявам се, че случващото се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не е следващ етап от опитите за осуетяването на политическите права на българските граждани</w:t>
      </w:r>
      <w:r>
        <w:rPr>
          <w:rFonts w:ascii="Calibri" w:hAnsi="Calibri" w:cs="Calibri"/>
          <w:color w:val="000000"/>
          <w:sz w:val="22"/>
          <w:szCs w:val="22"/>
        </w:rPr>
        <w:t>, гарантирани от Конституцията на Република България и възпрепятстването на явяването им на предстоящите избори на 11 юли 2021 г.</w:t>
      </w:r>
    </w:p>
    <w:p w14:paraId="353E6CBC" w14:textId="77777777" w:rsidR="00602FBC" w:rsidRDefault="00602FBC" w:rsidP="00602FB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36DE3519" w14:textId="77777777" w:rsidR="00602FBC" w:rsidRDefault="00602FBC" w:rsidP="00602FBC">
      <w:pPr>
        <w:pStyle w:val="NormalWeb"/>
        <w:spacing w:before="0" w:beforeAutospacing="0" w:after="0" w:afterAutospacing="0"/>
        <w:ind w:firstLine="720"/>
      </w:pPr>
      <w:r>
        <w:rPr>
          <w:rFonts w:ascii="Calibri" w:hAnsi="Calibri" w:cs="Calibri"/>
          <w:color w:val="000000"/>
          <w:sz w:val="22"/>
          <w:szCs w:val="22"/>
        </w:rPr>
        <w:t>Не искам да мисля, че актът на американските институции има политически характер и е насочен срещу политическа формация, със законни политически органи, в които аз дори не участвам. Формацията не участва със собствена регистрация на последните избори и въпреки това получи доверието на 100 000 души - официално регистрирани след всички изборни манипулации и пълното медийно затъмнение. Всичко това няма общо с демокрацията, очевидно.</w:t>
      </w:r>
    </w:p>
    <w:p w14:paraId="05A7E0E5" w14:textId="77777777" w:rsidR="00602FBC" w:rsidRDefault="00602FBC" w:rsidP="00602FB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146B5862" w14:textId="77777777" w:rsidR="00602FBC" w:rsidRDefault="00602FBC" w:rsidP="00602FB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lastRenderedPageBreak/>
        <w:t xml:space="preserve">Оставам с убеждението, че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Законът “Магнитски” сам по себе си е изключително постижение</w:t>
      </w:r>
      <w:r>
        <w:rPr>
          <w:rFonts w:ascii="Calibri" w:hAnsi="Calibri" w:cs="Calibri"/>
          <w:color w:val="000000"/>
          <w:sz w:val="22"/>
          <w:szCs w:val="22"/>
        </w:rPr>
        <w:t xml:space="preserve"> на американската демокрация и неговата цел е да наказва политическите режими и диктатури,, санкционирайки ги, когато преследват неудобните за тях,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а не да бъде използван като бухалка на свой ред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752A5B00" w14:textId="77777777" w:rsidR="00602FBC" w:rsidRDefault="00602FBC" w:rsidP="00602FB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74F20010" w14:textId="77777777" w:rsidR="00602FBC" w:rsidRDefault="00602FBC" w:rsidP="00602FB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Сергей Магнитски е адвокатът, загинал в затвор в Русия, защитавайки “олигарха” Бил Браудър, несправедиво обвинен в укриване на данъци.”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</w:r>
    </w:p>
    <w:p w14:paraId="02F969C4" w14:textId="030523B1" w:rsidR="00602FBC" w:rsidRDefault="00602FBC" w:rsidP="00602FBC">
      <w:pPr>
        <w:spacing w:after="240"/>
        <w:ind w:left="142"/>
        <w:jc w:val="right"/>
      </w:pPr>
      <w:r>
        <w:rPr>
          <w:lang w:val="bg-BG"/>
        </w:rPr>
        <w:t>Васил Божков</w:t>
      </w:r>
      <w:r>
        <w:br/>
      </w:r>
    </w:p>
    <w:p w14:paraId="146CA260" w14:textId="1A43795C" w:rsidR="0092670F" w:rsidRPr="0092670F" w:rsidRDefault="0092670F" w:rsidP="00602FBC">
      <w:pPr>
        <w:jc w:val="center"/>
        <w:rPr>
          <w:rFonts w:ascii="Cambria" w:hAnsi="Cambria"/>
          <w:lang w:val="bg-BG"/>
        </w:rPr>
      </w:pPr>
    </w:p>
    <w:sectPr w:rsidR="0092670F" w:rsidRPr="0092670F" w:rsidSect="00602FBC">
      <w:headerReference w:type="default" r:id="rId8"/>
      <w:footerReference w:type="default" r:id="rId9"/>
      <w:pgSz w:w="11906" w:h="16838"/>
      <w:pgMar w:top="2420" w:right="1110" w:bottom="1742" w:left="101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134EA" w14:textId="77777777" w:rsidR="009E6642" w:rsidRDefault="009E6642" w:rsidP="00632892">
      <w:pPr>
        <w:spacing w:after="0" w:line="240" w:lineRule="auto"/>
      </w:pPr>
      <w:r>
        <w:separator/>
      </w:r>
    </w:p>
  </w:endnote>
  <w:endnote w:type="continuationSeparator" w:id="0">
    <w:p w14:paraId="1A22D780" w14:textId="77777777" w:rsidR="009E6642" w:rsidRDefault="009E6642" w:rsidP="00632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altName w:val="Montserrat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5FB58" w14:textId="77777777" w:rsidR="00AA79DF" w:rsidRPr="00632892" w:rsidRDefault="00AA79DF" w:rsidP="00632892">
    <w:pPr>
      <w:pStyle w:val="Footer"/>
      <w:jc w:val="center"/>
      <w:rPr>
        <w:rFonts w:ascii="Montserrat" w:hAnsi="Montserrat"/>
        <w:color w:val="00729C"/>
        <w:sz w:val="20"/>
      </w:rPr>
    </w:pPr>
    <w:r>
      <w:rPr>
        <w:rFonts w:ascii="Montserrat" w:hAnsi="Montserrat"/>
        <w:noProof/>
        <w:color w:val="00729C"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25E5A7F" wp14:editId="78C2770D">
              <wp:simplePos x="0" y="0"/>
              <wp:positionH relativeFrom="column">
                <wp:posOffset>-320040</wp:posOffset>
              </wp:positionH>
              <wp:positionV relativeFrom="paragraph">
                <wp:posOffset>-140970</wp:posOffset>
              </wp:positionV>
              <wp:extent cx="64770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7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36BE85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2pt,-11.1pt" to="484.8pt,-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" strokecolor="#5b9bd5 [3204]" strokeweight=".5pt">
              <v:stroke joinstyle="miter"/>
            </v:line>
          </w:pict>
        </mc:Fallback>
      </mc:AlternateContent>
    </w:r>
    <w:r w:rsidRPr="00632892">
      <w:rPr>
        <w:rFonts w:ascii="Montserrat" w:hAnsi="Montserrat"/>
        <w:color w:val="00729C"/>
        <w:sz w:val="20"/>
        <w:lang w:val="bg-BG"/>
      </w:rPr>
      <w:t>София 1000, ул. „Московска“ 43</w:t>
    </w:r>
    <w:r w:rsidRPr="00632892">
      <w:rPr>
        <w:rFonts w:ascii="Montserrat" w:hAnsi="Montserrat"/>
        <w:color w:val="00729C"/>
        <w:sz w:val="20"/>
        <w:lang w:val="bg-BG"/>
      </w:rPr>
      <w:br/>
    </w:r>
    <w:hyperlink r:id="rId1" w:history="1">
      <w:r w:rsidR="0074500B" w:rsidRPr="00B23E15">
        <w:rPr>
          <w:rStyle w:val="Hyperlink"/>
          <w:rFonts w:ascii="Montserrat" w:hAnsi="Montserrat"/>
          <w:sz w:val="20"/>
        </w:rPr>
        <w:t>www.gpbl.com</w:t>
      </w:r>
    </w:hyperlink>
    <w:r w:rsidRPr="00632892">
      <w:rPr>
        <w:rFonts w:ascii="Montserrat" w:hAnsi="Montserrat"/>
        <w:color w:val="00729C"/>
        <w:sz w:val="20"/>
      </w:rPr>
      <w:t xml:space="preserve">   |  </w:t>
    </w:r>
    <w:hyperlink r:id="rId2" w:history="1">
      <w:r w:rsidR="0074500B" w:rsidRPr="00B23E15">
        <w:rPr>
          <w:rStyle w:val="Hyperlink"/>
          <w:rFonts w:ascii="Montserrat" w:hAnsi="Montserrat"/>
          <w:sz w:val="20"/>
        </w:rPr>
        <w:t>team@gpbl.bg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71D62" w14:textId="77777777" w:rsidR="009E6642" w:rsidRDefault="009E6642" w:rsidP="00632892">
      <w:pPr>
        <w:spacing w:after="0" w:line="240" w:lineRule="auto"/>
      </w:pPr>
      <w:r>
        <w:separator/>
      </w:r>
    </w:p>
  </w:footnote>
  <w:footnote w:type="continuationSeparator" w:id="0">
    <w:p w14:paraId="53B1530E" w14:textId="77777777" w:rsidR="009E6642" w:rsidRDefault="009E6642" w:rsidP="00632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37DC2" w14:textId="5941AF6F" w:rsidR="00AA79DF" w:rsidRPr="00632892" w:rsidRDefault="00602FBC">
    <w:pPr>
      <w:pStyle w:val="Header"/>
      <w:rPr>
        <w:rFonts w:ascii="Montserrat" w:hAnsi="Montserrat"/>
      </w:rPr>
    </w:pPr>
    <w:r w:rsidRPr="00632892">
      <w:rPr>
        <w:rFonts w:ascii="Montserrat" w:hAnsi="Montserrat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3F7428E" wp14:editId="7E12507F">
              <wp:simplePos x="0" y="0"/>
              <wp:positionH relativeFrom="column">
                <wp:posOffset>-65051</wp:posOffset>
              </wp:positionH>
              <wp:positionV relativeFrom="paragraph">
                <wp:posOffset>482367</wp:posOffset>
              </wp:positionV>
              <wp:extent cx="1812022" cy="0"/>
              <wp:effectExtent l="0" t="0" r="17145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81202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39E9F7" id="Straight Connector 2" o:spid="_x0000_s1026" style="position:absolute;flip:x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1pt,38pt" to="137.6pt,3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" strokecolor="#5b9bd5 [3204]" strokeweight=".5pt">
              <v:stroke joinstyle="miter"/>
            </v:line>
          </w:pict>
        </mc:Fallback>
      </mc:AlternateContent>
    </w:r>
    <w:r>
      <w:rPr>
        <w:rFonts w:ascii="Montserrat" w:hAnsi="Montserrat"/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02600AC" wp14:editId="5B3C6221">
              <wp:simplePos x="0" y="0"/>
              <wp:positionH relativeFrom="column">
                <wp:posOffset>2686539</wp:posOffset>
              </wp:positionH>
              <wp:positionV relativeFrom="paragraph">
                <wp:posOffset>482367</wp:posOffset>
              </wp:positionV>
              <wp:extent cx="3472402" cy="0"/>
              <wp:effectExtent l="0" t="0" r="7620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47240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75B7CD" id="Straight Connector 4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1.55pt,38pt" to="484.95pt,3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" strokecolor="#5b9bd5 [3204]" strokeweight=".5pt">
              <v:stroke joinstyle="miter"/>
            </v:line>
          </w:pict>
        </mc:Fallback>
      </mc:AlternateContent>
    </w:r>
    <w:r>
      <w:rPr>
        <w:rFonts w:ascii="Cambria" w:hAnsi="Cambria"/>
        <w:noProof/>
      </w:rPr>
      <w:drawing>
        <wp:anchor distT="0" distB="0" distL="114300" distR="114300" simplePos="0" relativeHeight="251655679" behindDoc="1" locked="0" layoutInCell="1" allowOverlap="1" wp14:anchorId="10021E77" wp14:editId="19F5E4A9">
          <wp:simplePos x="0" y="0"/>
          <wp:positionH relativeFrom="column">
            <wp:posOffset>-64257</wp:posOffset>
          </wp:positionH>
          <wp:positionV relativeFrom="paragraph">
            <wp:posOffset>-342900</wp:posOffset>
          </wp:positionV>
          <wp:extent cx="2820035" cy="1168400"/>
          <wp:effectExtent l="0" t="0" r="0" b="0"/>
          <wp:wrapTight wrapText="bothSides">
            <wp:wrapPolygon edited="0">
              <wp:start x="16634" y="0"/>
              <wp:lineTo x="12403" y="2465"/>
              <wp:lineTo x="11819" y="3170"/>
              <wp:lineTo x="12403" y="6339"/>
              <wp:lineTo x="0" y="8804"/>
              <wp:lineTo x="0" y="14439"/>
              <wp:lineTo x="8901" y="17609"/>
              <wp:lineTo x="15029" y="18665"/>
              <wp:lineTo x="19115" y="21130"/>
              <wp:lineTo x="19844" y="21130"/>
              <wp:lineTo x="20428" y="18313"/>
              <wp:lineTo x="20282" y="17609"/>
              <wp:lineTo x="21303" y="12326"/>
              <wp:lineTo x="21303" y="9861"/>
              <wp:lineTo x="20720" y="5283"/>
              <wp:lineTo x="19261" y="2465"/>
              <wp:lineTo x="17364" y="0"/>
              <wp:lineTo x="1663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BGSummer-horisontal-lo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0035" cy="11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892"/>
    <w:rsid w:val="0000148D"/>
    <w:rsid w:val="00194E37"/>
    <w:rsid w:val="001D5CEC"/>
    <w:rsid w:val="001E7A92"/>
    <w:rsid w:val="001F61E1"/>
    <w:rsid w:val="002059D0"/>
    <w:rsid w:val="00272303"/>
    <w:rsid w:val="005F074B"/>
    <w:rsid w:val="00601673"/>
    <w:rsid w:val="00602FBC"/>
    <w:rsid w:val="00632892"/>
    <w:rsid w:val="00725F90"/>
    <w:rsid w:val="0074500B"/>
    <w:rsid w:val="008316FC"/>
    <w:rsid w:val="008441B7"/>
    <w:rsid w:val="008D0A12"/>
    <w:rsid w:val="0092670F"/>
    <w:rsid w:val="009900B6"/>
    <w:rsid w:val="009E6642"/>
    <w:rsid w:val="00A67E52"/>
    <w:rsid w:val="00A86CBE"/>
    <w:rsid w:val="00AA79DF"/>
    <w:rsid w:val="00C91463"/>
    <w:rsid w:val="00E1288F"/>
    <w:rsid w:val="00E41E31"/>
    <w:rsid w:val="00F41EFE"/>
    <w:rsid w:val="00FA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134BB72"/>
  <w15:chartTrackingRefBased/>
  <w15:docId w15:val="{D5088D0C-2538-4DE4-AA58-A045B96C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8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892"/>
  </w:style>
  <w:style w:type="paragraph" w:styleId="Footer">
    <w:name w:val="footer"/>
    <w:basedOn w:val="Normal"/>
    <w:link w:val="FooterChar"/>
    <w:uiPriority w:val="99"/>
    <w:unhideWhenUsed/>
    <w:rsid w:val="006328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892"/>
  </w:style>
  <w:style w:type="character" w:styleId="Hyperlink">
    <w:name w:val="Hyperlink"/>
    <w:basedOn w:val="DefaultParagraphFont"/>
    <w:uiPriority w:val="99"/>
    <w:unhideWhenUsed/>
    <w:rsid w:val="0063289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59D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02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BG" w:eastAsia="en-GB"/>
    </w:rPr>
  </w:style>
  <w:style w:type="character" w:customStyle="1" w:styleId="apple-tab-span">
    <w:name w:val="apple-tab-span"/>
    <w:basedOn w:val="DefaultParagraphFont"/>
    <w:rsid w:val="00602FBC"/>
  </w:style>
  <w:style w:type="character" w:styleId="UnresolvedMention">
    <w:name w:val="Unresolved Mention"/>
    <w:basedOn w:val="DefaultParagraphFont"/>
    <w:uiPriority w:val="99"/>
    <w:semiHidden/>
    <w:unhideWhenUsed/>
    <w:rsid w:val="00602F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34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alkhaleejtoday.co/uae/5605396/Extradition-of-Bulgarian-billionaire-rejected-by-UAE-authorities.html?fbclid=IwAR1XMyOofZnhoEBmNhLKjIdfC_CKmlPkRJJiCoiJszFbiE-yA3MJ0V-kUH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ulftoday.ae/news/2021/06/01/extradition-of-bulgarian-billionaire-rejected-by-uae-authorities?fbclid=IwAR0IbMYMW2TAS1ZwktJ2fYl9qUzPa6szLwg5DhE76Bj_o8qlwIN5V48R8J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eam@gpbl.bg" TargetMode="External"/><Relationship Id="rId1" Type="http://schemas.openxmlformats.org/officeDocument/2006/relationships/hyperlink" Target="http://www.gpb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Dessislava Vitkov</dc:creator>
  <cp:keywords/>
  <dc:description/>
  <cp:lastModifiedBy>Dessislava Vitkov</cp:lastModifiedBy>
  <cp:revision>2</cp:revision>
  <dcterms:created xsi:type="dcterms:W3CDTF">2021-06-03T07:47:00Z</dcterms:created>
  <dcterms:modified xsi:type="dcterms:W3CDTF">2021-06-03T07:47:00Z</dcterms:modified>
</cp:coreProperties>
</file>