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FC19" w14:textId="56B68691" w:rsidR="00310A53" w:rsidRDefault="005B295C" w:rsidP="005B295C">
      <w:pPr>
        <w:jc w:val="center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noProof/>
          <w:sz w:val="36"/>
          <w:szCs w:val="36"/>
        </w:rPr>
        <w:drawing>
          <wp:inline distT="0" distB="0" distL="0" distR="0" wp14:anchorId="2048B1FA" wp14:editId="18A4D9A7">
            <wp:extent cx="4444365" cy="1652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E74AD" w14:textId="77777777" w:rsidR="005B295C" w:rsidRDefault="005B295C" w:rsidP="005B295C">
      <w:pPr>
        <w:jc w:val="center"/>
        <w:rPr>
          <w:rFonts w:ascii="Montserrat" w:eastAsia="Montserrat" w:hAnsi="Montserrat" w:cs="Montserrat"/>
          <w:b/>
          <w:sz w:val="36"/>
          <w:szCs w:val="36"/>
          <w:lang w:val="bg-BG"/>
        </w:rPr>
      </w:pPr>
    </w:p>
    <w:p w14:paraId="20EE31E3" w14:textId="5051E2A1" w:rsidR="00310A53" w:rsidRPr="005B295C" w:rsidRDefault="005B295C" w:rsidP="005B295C">
      <w:pPr>
        <w:jc w:val="center"/>
        <w:rPr>
          <w:rFonts w:ascii="Montserrat" w:eastAsia="Montserrat" w:hAnsi="Montserrat" w:cs="Montserrat"/>
          <w:b/>
          <w:sz w:val="36"/>
          <w:szCs w:val="36"/>
          <w:lang w:val="bg-BG"/>
        </w:rPr>
      </w:pPr>
      <w:r>
        <w:rPr>
          <w:rFonts w:ascii="Montserrat" w:eastAsia="Montserrat" w:hAnsi="Montserrat" w:cs="Montserrat"/>
          <w:b/>
          <w:sz w:val="36"/>
          <w:szCs w:val="36"/>
          <w:lang w:val="bg-BG"/>
        </w:rPr>
        <w:t>„Продължаваме промяната“: Внасяме декларация за спешни действия на Народното събрание по приемането на важните закони за присъединяването ни към Шенген</w:t>
      </w:r>
      <w:r>
        <w:rPr>
          <w:rFonts w:ascii="Montserrat" w:eastAsia="Montserrat" w:hAnsi="Montserrat" w:cs="Montserrat"/>
          <w:b/>
          <w:sz w:val="36"/>
          <w:szCs w:val="36"/>
          <w:lang w:val="bg-BG"/>
        </w:rPr>
        <w:br/>
      </w:r>
    </w:p>
    <w:p w14:paraId="7E6D82AC" w14:textId="77777777" w:rsidR="005B295C" w:rsidRPr="005B295C" w:rsidRDefault="005B295C" w:rsidP="005B295C">
      <w:pPr>
        <w:pStyle w:val="NoSpacing"/>
        <w:rPr>
          <w:rFonts w:ascii="Verdana" w:hAnsi="Verdana"/>
          <w:i/>
          <w:iCs/>
          <w:sz w:val="24"/>
          <w:szCs w:val="24"/>
          <w:lang w:val="bg-BG"/>
        </w:rPr>
      </w:pPr>
      <w:r w:rsidRPr="005B295C">
        <w:rPr>
          <w:rFonts w:ascii="Verdana" w:hAnsi="Verdana"/>
          <w:i/>
          <w:iCs/>
          <w:sz w:val="24"/>
          <w:szCs w:val="24"/>
          <w:lang w:val="bg-BG"/>
        </w:rPr>
        <w:t>Служебният кабинет дължи обяснение за провала на преговорите</w:t>
      </w:r>
    </w:p>
    <w:p w14:paraId="04849BE4" w14:textId="77777777" w:rsidR="00310A53" w:rsidRDefault="00310A53">
      <w:pPr>
        <w:jc w:val="center"/>
        <w:rPr>
          <w:b/>
        </w:rPr>
      </w:pPr>
    </w:p>
    <w:p w14:paraId="37BB26EF" w14:textId="36116BDE" w:rsidR="00310A53" w:rsidRDefault="00B1221D" w:rsidP="009A6D66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  <w:lang w:val="bg-BG"/>
        </w:rPr>
        <w:t>04</w:t>
      </w:r>
      <w:r w:rsidR="00E66617"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 w:rsidR="005B295C">
        <w:rPr>
          <w:rFonts w:ascii="Montserrat" w:eastAsia="Montserrat" w:hAnsi="Montserrat" w:cs="Montserrat"/>
          <w:b/>
          <w:sz w:val="22"/>
          <w:szCs w:val="22"/>
          <w:lang w:val="bg-BG"/>
        </w:rPr>
        <w:t>декември</w:t>
      </w:r>
      <w:r w:rsidR="00E66617">
        <w:rPr>
          <w:rFonts w:ascii="Montserrat" w:eastAsia="Montserrat" w:hAnsi="Montserrat" w:cs="Montserrat"/>
          <w:b/>
          <w:sz w:val="22"/>
          <w:szCs w:val="22"/>
          <w:lang w:val="bg-BG"/>
        </w:rPr>
        <w:t xml:space="preserve"> 2022 </w:t>
      </w:r>
      <w:r w:rsidR="009A6D66">
        <w:rPr>
          <w:rFonts w:ascii="Montserrat" w:eastAsia="Montserrat" w:hAnsi="Montserrat" w:cs="Montserrat"/>
          <w:sz w:val="22"/>
          <w:szCs w:val="22"/>
        </w:rPr>
        <w:t xml:space="preserve"> – </w:t>
      </w:r>
    </w:p>
    <w:p w14:paraId="673618E7" w14:textId="56F2BFB0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„</w:t>
      </w:r>
      <w:r w:rsidRPr="005B295C">
        <w:rPr>
          <w:rFonts w:ascii="Verdana" w:hAnsi="Verdana"/>
          <w:sz w:val="24"/>
          <w:szCs w:val="24"/>
          <w:lang w:val="bg-BG"/>
        </w:rPr>
        <w:t>Продължаваме промяната</w:t>
      </w:r>
      <w:r>
        <w:rPr>
          <w:rFonts w:ascii="Verdana" w:hAnsi="Verdana"/>
          <w:sz w:val="24"/>
          <w:szCs w:val="24"/>
          <w:lang w:val="bg-BG"/>
        </w:rPr>
        <w:t>“</w:t>
      </w:r>
      <w:r w:rsidRPr="005B295C">
        <w:rPr>
          <w:rFonts w:ascii="Verdana" w:hAnsi="Verdana"/>
          <w:sz w:val="24"/>
          <w:szCs w:val="24"/>
          <w:lang w:val="bg-BG"/>
        </w:rPr>
        <w:t xml:space="preserve"> убедено вярва, че българският народ заслужава достойно и високо място на европейската карта. </w:t>
      </w:r>
    </w:p>
    <w:p w14:paraId="216656CC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6E1C93C4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Всички възможни проверки от страна на европейските институции, включително на седемнадесет експерти от различни страни, показаха, че България и Румъния отговарят на формалните критерии за членство в шенгенската зона. </w:t>
      </w:r>
    </w:p>
    <w:p w14:paraId="595DC73A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7DB0F42D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Формално всичко е наред. </w:t>
      </w:r>
    </w:p>
    <w:p w14:paraId="08946913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408FA1CB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Формално България не трябва да е единствената континентална страна от ЕС, която не е част от Шенген. </w:t>
      </w:r>
    </w:p>
    <w:p w14:paraId="613EC2CF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3FC465C7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Реално, част от европейските партньори изпращат ясен сигнал, не за първи път: имате проблем с корупцията, имате проблем с върховенството на закона. </w:t>
      </w:r>
    </w:p>
    <w:p w14:paraId="6C815051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37F32924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Независимо от процеса по присъединяване към Шенген, страната ни трябва да предприеме значителни мерки по отношение на борбата с корупцията и за установяване на върховенството на закона. Това се потвърди и от последния доклад по хоризонталния механизъм за върховенството на закона, и от заложените в него препоръки на ЕК. С всичките си действия във вътрешната и външната политика по време на последното редовно правителство с мандат на „Продължаваме промяната“ и с програмата си като партия, ясно показахме, че за нас </w:t>
      </w:r>
      <w:r w:rsidRPr="005B295C">
        <w:rPr>
          <w:rFonts w:ascii="Verdana" w:hAnsi="Verdana"/>
          <w:sz w:val="24"/>
          <w:szCs w:val="24"/>
          <w:lang w:val="bg-BG"/>
        </w:rPr>
        <w:lastRenderedPageBreak/>
        <w:t>най-висшият приоритет е безкомпромисната борба с корупцията и пълното върховенство на закона.</w:t>
      </w:r>
    </w:p>
    <w:p w14:paraId="067E0B58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2C85EA77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>С приемането на Плана за възстановяване и устойчивост през април 2022 г. и мерките в сектор правосъдие в него, дадохме ясен сигнал към европейските ни партньори, че България е твърдо решена да продължи борбата с корупцията.</w:t>
      </w:r>
    </w:p>
    <w:p w14:paraId="28809340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Заявихме пълна подкрепа за мандата на европейската прокуратура и предприехме всички необходими стъпки, за да се гарантира независимостта и автономността на работата им в България.    </w:t>
      </w:r>
    </w:p>
    <w:p w14:paraId="679DC4AE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>Поради явната абдикация на държавата на пристанище “Росенец”, още като служебни министри Асен Василев и Кирил Петков предприеха мерки за увеличаване на граничния и данъчен контрол на терминала на пристанището. Определени бяха митнически служители, които да контролират с 24-часови смени, беше увеличен щатът и сега там работят и служители на НАП, и на Гранична полиция.</w:t>
      </w:r>
    </w:p>
    <w:p w14:paraId="2A8F3D86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По време на кабинета „Петков“ бе направена и важна крачка към възстановяване на държавния контрол на ГКПП „Капитан Андреево“, който доскоро беше монополизиран от частно дружество, макар да е обект от значение за националната сигурност. </w:t>
      </w:r>
    </w:p>
    <w:p w14:paraId="54381040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Стартирахме серия от действия по засилване и подобряване контрола на границата като с решение на МС разпределихме контрола към МВР, вместо към досегашните областни управители. Започнахме процедури по ремонт на граничното съоръжение, което години наред беше изоставено. </w:t>
      </w:r>
    </w:p>
    <w:p w14:paraId="05D44789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3BC915E8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Ще продължим усилията си в тази посока, дори в опозиция. Още преди седмици от “Продължаваме промяната” призовахме за разглеждане на истински важните проблеми и законопроекти за българското общество, вместо да се губи пленарно време в “изтърбушване” на Изборния кодекс с цел манипулация на следващите избори. </w:t>
      </w:r>
    </w:p>
    <w:p w14:paraId="2C5A3588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1BC46A7D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Водени от дълбоката ни убеденост, че България има не само право, но и огромен потенциал за водеща роля в европейското семейство, още в понеделник: </w:t>
      </w:r>
    </w:p>
    <w:p w14:paraId="59360D35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>ще внесем декларация за своевременно приемане от Народното събрание на антикорупционното законодателство, заложено по ПВУ, в това число на Закон за противодействие на корупцията, промените в Закона за съдебната власт, предвиждащи ограничение на безграничната, еднолична власт на главния прокурор, Законопроект за защита на лицата, подаващи сигнали или публично оповестяващи информация за нарушения, промени в Закон за обществените поръчки;</w:t>
      </w:r>
    </w:p>
    <w:p w14:paraId="09A59541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ще поискаме изслушване на служебния министър-председател и служебните ресорни министри относно напредъка по досието “Шенген”, включително дейността по ключови гранични пунктове; </w:t>
      </w:r>
    </w:p>
    <w:p w14:paraId="305BA0C7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lastRenderedPageBreak/>
        <w:t>ще проведем парламентарен контрол относно резултатите от европейските проверки за сигурността на летище София.</w:t>
      </w:r>
    </w:p>
    <w:p w14:paraId="4633B4AE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>В допълнение предстои да внесем още законодателни мерки, в подкрепа на поетите ангажименти.</w:t>
      </w:r>
    </w:p>
    <w:p w14:paraId="48A74E81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557B75CA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Това е важно за всички нас като българи и като граждани на Европейския съюз - да се възползваме от правото на свободно движение на хора, стоки и услуги в границите на общността. </w:t>
      </w:r>
    </w:p>
    <w:p w14:paraId="7C62B8CC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725851F5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  <w:r w:rsidRPr="005B295C">
        <w:rPr>
          <w:rFonts w:ascii="Verdana" w:hAnsi="Verdana"/>
          <w:sz w:val="24"/>
          <w:szCs w:val="24"/>
          <w:lang w:val="bg-BG"/>
        </w:rPr>
        <w:t xml:space="preserve">Затова “Продължаваме промяната” ще работим за възможно най-скорошно приемане на страната ни в Шенген, законодателни промени в сферата на върховенството на закона и получаване на политическо доверие от европейските ни партньори. </w:t>
      </w:r>
    </w:p>
    <w:p w14:paraId="414D1AEA" w14:textId="77777777" w:rsidR="005B295C" w:rsidRPr="005B295C" w:rsidRDefault="005B295C" w:rsidP="005B295C">
      <w:pPr>
        <w:pStyle w:val="NoSpacing"/>
        <w:rPr>
          <w:rFonts w:ascii="Verdana" w:hAnsi="Verdana"/>
          <w:sz w:val="24"/>
          <w:szCs w:val="24"/>
          <w:lang w:val="bg-BG"/>
        </w:rPr>
      </w:pPr>
    </w:p>
    <w:p w14:paraId="6045F642" w14:textId="460E6709" w:rsidR="00D51D4F" w:rsidRPr="00D51D4F" w:rsidRDefault="005B295C" w:rsidP="005B295C">
      <w:pPr>
        <w:pStyle w:val="NoSpacing"/>
        <w:rPr>
          <w:rFonts w:ascii="Montserrat" w:eastAsia="Montserrat" w:hAnsi="Montserrat" w:cs="Montserrat"/>
        </w:rPr>
      </w:pPr>
      <w:r w:rsidRPr="005B295C">
        <w:rPr>
          <w:rFonts w:ascii="Verdana" w:hAnsi="Verdana"/>
          <w:sz w:val="24"/>
          <w:szCs w:val="24"/>
          <w:lang w:val="bg-BG"/>
        </w:rPr>
        <w:t>Сега е моментът да действаме!</w:t>
      </w:r>
    </w:p>
    <w:sectPr w:rsidR="00D51D4F" w:rsidRPr="00D51D4F">
      <w:headerReference w:type="default" r:id="rId8"/>
      <w:footerReference w:type="default" r:id="rId9"/>
      <w:pgSz w:w="11900" w:h="16840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E529" w14:textId="77777777" w:rsidR="001555E1" w:rsidRDefault="001555E1">
      <w:r>
        <w:separator/>
      </w:r>
    </w:p>
  </w:endnote>
  <w:endnote w:type="continuationSeparator" w:id="0">
    <w:p w14:paraId="2840EFDD" w14:textId="77777777" w:rsidR="001555E1" w:rsidRDefault="0015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6776" w14:textId="77777777" w:rsidR="00310A53" w:rsidRDefault="00310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7AB3" w14:textId="77777777" w:rsidR="001555E1" w:rsidRDefault="001555E1">
      <w:r>
        <w:separator/>
      </w:r>
    </w:p>
  </w:footnote>
  <w:footnote w:type="continuationSeparator" w:id="0">
    <w:p w14:paraId="1D590868" w14:textId="77777777" w:rsidR="001555E1" w:rsidRDefault="0015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89CE" w14:textId="19167D6F" w:rsidR="00310A53" w:rsidRDefault="00310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79F47D99" w14:textId="77777777" w:rsidR="00310A53" w:rsidRDefault="00310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53"/>
    <w:rsid w:val="001555E1"/>
    <w:rsid w:val="0017005B"/>
    <w:rsid w:val="00310A53"/>
    <w:rsid w:val="00513058"/>
    <w:rsid w:val="005B295C"/>
    <w:rsid w:val="009A6D66"/>
    <w:rsid w:val="00B1221D"/>
    <w:rsid w:val="00CF51FD"/>
    <w:rsid w:val="00D51D4F"/>
    <w:rsid w:val="00E66617"/>
    <w:rsid w:val="00EA0373"/>
    <w:rsid w:val="00EC2C96"/>
    <w:rsid w:val="00E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FF42"/>
  <w15:docId w15:val="{B5AD1C71-D661-44BE-86C5-B9477B34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98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562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21B"/>
  </w:style>
  <w:style w:type="paragraph" w:styleId="Footer">
    <w:name w:val="footer"/>
    <w:basedOn w:val="Normal"/>
    <w:link w:val="FooterChar"/>
    <w:uiPriority w:val="99"/>
    <w:unhideWhenUsed/>
    <w:rsid w:val="005562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21B"/>
  </w:style>
  <w:style w:type="character" w:styleId="Hyperlink">
    <w:name w:val="Hyperlink"/>
    <w:basedOn w:val="DefaultParagraphFont"/>
    <w:uiPriority w:val="99"/>
    <w:unhideWhenUsed/>
    <w:rsid w:val="00556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2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562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562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562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6661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6cTXeBFhcZNItTQdJQ2qZNpTw==">AMUW2mWE4Zj9c4fQp9HWjf41PEc3X0ggs9L7NTYvH6LbR3kVzFeF5FvuvlUi2eQdyHrpvgqXqfctH/PPd1YNX0ErbDCemYnrrVwA0KHSFdny4HFlhEIHXYY=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Nickoleta Abrasheva</dc:creator>
  <cp:lastModifiedBy>Stefan Hranov</cp:lastModifiedBy>
  <cp:revision>3</cp:revision>
  <dcterms:created xsi:type="dcterms:W3CDTF">2022-12-04T16:28:00Z</dcterms:created>
  <dcterms:modified xsi:type="dcterms:W3CDTF">2022-12-04T16:28:00Z</dcterms:modified>
</cp:coreProperties>
</file>