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BDC8B" w14:textId="77777777" w:rsidR="00764274" w:rsidRPr="009B727B" w:rsidRDefault="00764274" w:rsidP="00E46C33">
      <w:pPr>
        <w:spacing w:before="100" w:beforeAutospacing="1" w:after="100" w:afterAutospacing="1" w:line="240" w:lineRule="auto"/>
        <w:jc w:val="center"/>
        <w:rPr>
          <w:rFonts w:cstheme="minorHAnsi"/>
          <w:b/>
          <w:bCs/>
          <w:sz w:val="32"/>
          <w:szCs w:val="32"/>
        </w:rPr>
      </w:pPr>
      <w:bookmarkStart w:id="0" w:name="_GoBack"/>
      <w:bookmarkEnd w:id="0"/>
    </w:p>
    <w:p w14:paraId="6CFE7776" w14:textId="53571E8A" w:rsidR="00E46C33" w:rsidRPr="009B727B" w:rsidRDefault="009B7425" w:rsidP="00684A93">
      <w:pPr>
        <w:spacing w:after="180" w:line="240" w:lineRule="auto"/>
        <w:jc w:val="center"/>
        <w:rPr>
          <w:rFonts w:ascii="Times New Roman" w:hAnsi="Times New Roman" w:cs="Times New Roman"/>
          <w:b/>
          <w:bCs/>
          <w:sz w:val="32"/>
          <w:szCs w:val="32"/>
        </w:rPr>
      </w:pPr>
      <w:r w:rsidRPr="009B727B">
        <w:rPr>
          <w:rFonts w:ascii="Times New Roman" w:hAnsi="Times New Roman" w:cs="Times New Roman"/>
          <w:b/>
          <w:bCs/>
          <w:sz w:val="32"/>
          <w:szCs w:val="32"/>
        </w:rPr>
        <w:t xml:space="preserve">АНАЛИЗ </w:t>
      </w:r>
    </w:p>
    <w:p w14:paraId="3DBE8752" w14:textId="7A649D0A" w:rsidR="00E46C33" w:rsidRPr="009B727B" w:rsidRDefault="00AC1559" w:rsidP="00684A93">
      <w:pPr>
        <w:spacing w:after="180" w:line="240" w:lineRule="auto"/>
        <w:jc w:val="center"/>
        <w:rPr>
          <w:rFonts w:ascii="Times New Roman" w:hAnsi="Times New Roman" w:cs="Times New Roman"/>
          <w:b/>
          <w:bCs/>
          <w:sz w:val="32"/>
          <w:szCs w:val="32"/>
        </w:rPr>
      </w:pPr>
      <w:r w:rsidRPr="009B727B">
        <w:rPr>
          <w:rFonts w:ascii="Times New Roman" w:hAnsi="Times New Roman" w:cs="Times New Roman"/>
          <w:b/>
          <w:bCs/>
          <w:sz w:val="32"/>
          <w:szCs w:val="32"/>
        </w:rPr>
        <w:t xml:space="preserve">на Обществения съвет към </w:t>
      </w:r>
      <w:r w:rsidR="00E46C33" w:rsidRPr="009B727B">
        <w:rPr>
          <w:rFonts w:ascii="Times New Roman" w:hAnsi="Times New Roman" w:cs="Times New Roman"/>
          <w:b/>
          <w:bCs/>
          <w:sz w:val="32"/>
          <w:szCs w:val="32"/>
        </w:rPr>
        <w:t>ЦИК</w:t>
      </w:r>
    </w:p>
    <w:p w14:paraId="0325B054" w14:textId="515A2FD4" w:rsidR="00AC1559" w:rsidRPr="009B727B" w:rsidRDefault="00AC1559" w:rsidP="00684A93">
      <w:pPr>
        <w:spacing w:after="0" w:line="240" w:lineRule="auto"/>
        <w:jc w:val="center"/>
        <w:rPr>
          <w:rFonts w:ascii="Times New Roman" w:hAnsi="Times New Roman" w:cs="Times New Roman"/>
          <w:b/>
          <w:bCs/>
          <w:sz w:val="32"/>
          <w:szCs w:val="32"/>
        </w:rPr>
      </w:pPr>
      <w:r w:rsidRPr="009B727B">
        <w:rPr>
          <w:rFonts w:ascii="Times New Roman" w:hAnsi="Times New Roman" w:cs="Times New Roman"/>
          <w:b/>
          <w:bCs/>
          <w:sz w:val="32"/>
          <w:szCs w:val="32"/>
        </w:rPr>
        <w:t>по ключови въпроси от изборите на 2 април 2023 година</w:t>
      </w:r>
    </w:p>
    <w:p w14:paraId="060E927C" w14:textId="4BF38D31" w:rsidR="00FE6F23" w:rsidRPr="009B727B" w:rsidRDefault="00FE6F23" w:rsidP="00FE6F23">
      <w:pPr>
        <w:spacing w:after="0" w:line="240" w:lineRule="auto"/>
        <w:jc w:val="center"/>
        <w:rPr>
          <w:rFonts w:ascii="Times New Roman" w:hAnsi="Times New Roman" w:cs="Times New Roman"/>
          <w:b/>
          <w:bCs/>
          <w:sz w:val="26"/>
          <w:szCs w:val="26"/>
        </w:rPr>
      </w:pPr>
    </w:p>
    <w:p w14:paraId="597C65EB" w14:textId="77777777" w:rsidR="00FE6F23" w:rsidRDefault="00FE6F23" w:rsidP="00FE6F23">
      <w:pPr>
        <w:spacing w:after="0" w:line="240" w:lineRule="auto"/>
        <w:jc w:val="center"/>
        <w:rPr>
          <w:rFonts w:ascii="Times New Roman" w:hAnsi="Times New Roman" w:cs="Times New Roman"/>
          <w:b/>
          <w:bCs/>
          <w:sz w:val="26"/>
          <w:szCs w:val="26"/>
        </w:rPr>
      </w:pPr>
    </w:p>
    <w:p w14:paraId="352B2F35" w14:textId="77777777" w:rsidR="00684A93" w:rsidRPr="009B727B" w:rsidRDefault="00684A93" w:rsidP="00FE6F23">
      <w:pPr>
        <w:spacing w:after="0" w:line="240" w:lineRule="auto"/>
        <w:jc w:val="center"/>
        <w:rPr>
          <w:rFonts w:ascii="Times New Roman" w:hAnsi="Times New Roman" w:cs="Times New Roman"/>
          <w:b/>
          <w:bCs/>
          <w:sz w:val="26"/>
          <w:szCs w:val="26"/>
        </w:rPr>
      </w:pPr>
    </w:p>
    <w:p w14:paraId="781660D5" w14:textId="77777777" w:rsidR="00FE6F23" w:rsidRPr="009B727B" w:rsidRDefault="00FE6F23" w:rsidP="00FE6F23">
      <w:pPr>
        <w:spacing w:after="0" w:line="240" w:lineRule="auto"/>
        <w:rPr>
          <w:rFonts w:ascii="Times New Roman" w:hAnsi="Times New Roman" w:cs="Times New Roman"/>
          <w:b/>
          <w:bCs/>
          <w:sz w:val="24"/>
          <w:szCs w:val="24"/>
        </w:rPr>
      </w:pPr>
    </w:p>
    <w:p w14:paraId="10CB4748" w14:textId="77777777" w:rsidR="00FE6F23" w:rsidRPr="009B727B" w:rsidRDefault="00FE6F23" w:rsidP="00FE6F23">
      <w:pPr>
        <w:ind w:firstLine="709"/>
        <w:rPr>
          <w:rFonts w:ascii="Times New Roman" w:hAnsi="Times New Roman" w:cs="Times New Roman"/>
          <w:b/>
          <w:bCs/>
          <w:sz w:val="24"/>
          <w:szCs w:val="24"/>
        </w:rPr>
      </w:pPr>
    </w:p>
    <w:p w14:paraId="3D9F9806" w14:textId="77777777" w:rsidR="00684A93" w:rsidRPr="009B727B" w:rsidRDefault="00684A93" w:rsidP="00684A93">
      <w:pPr>
        <w:spacing w:after="0" w:line="240" w:lineRule="auto"/>
        <w:ind w:firstLine="709"/>
        <w:rPr>
          <w:rFonts w:ascii="Times New Roman" w:hAnsi="Times New Roman" w:cs="Times New Roman"/>
          <w:b/>
          <w:bCs/>
          <w:sz w:val="24"/>
          <w:szCs w:val="24"/>
        </w:rPr>
      </w:pPr>
      <w:r w:rsidRPr="009B727B">
        <w:rPr>
          <w:rFonts w:ascii="Times New Roman" w:hAnsi="Times New Roman" w:cs="Times New Roman"/>
          <w:b/>
          <w:bCs/>
          <w:sz w:val="24"/>
          <w:szCs w:val="24"/>
        </w:rPr>
        <w:t>РЕЗЮМЕ НА ОСНОВНИТЕ КОНСТАТАЦИИ И ПРЕПОРЪКИ</w:t>
      </w:r>
    </w:p>
    <w:p w14:paraId="3C9860A4" w14:textId="77777777" w:rsidR="009B727B" w:rsidRDefault="009B727B" w:rsidP="00FE6F23">
      <w:pPr>
        <w:ind w:firstLine="709"/>
        <w:rPr>
          <w:rFonts w:ascii="Times New Roman" w:hAnsi="Times New Roman" w:cs="Times New Roman"/>
          <w:b/>
          <w:bCs/>
          <w:sz w:val="24"/>
          <w:szCs w:val="24"/>
        </w:rPr>
      </w:pPr>
    </w:p>
    <w:p w14:paraId="0612BCC5" w14:textId="77777777" w:rsidR="00684A93" w:rsidRPr="009B727B" w:rsidRDefault="00684A93" w:rsidP="00684A93">
      <w:pPr>
        <w:spacing w:after="0"/>
        <w:ind w:firstLine="709"/>
        <w:rPr>
          <w:rFonts w:ascii="Times New Roman" w:hAnsi="Times New Roman" w:cs="Times New Roman"/>
          <w:b/>
          <w:bCs/>
          <w:sz w:val="24"/>
          <w:szCs w:val="24"/>
        </w:rPr>
      </w:pPr>
    </w:p>
    <w:p w14:paraId="617A3ED1" w14:textId="77777777" w:rsidR="00FE6F23" w:rsidRPr="009B727B" w:rsidRDefault="00FE6F23" w:rsidP="00684A93">
      <w:pPr>
        <w:spacing w:after="180" w:line="300" w:lineRule="exact"/>
        <w:ind w:firstLine="709"/>
        <w:rPr>
          <w:rFonts w:ascii="Times New Roman" w:hAnsi="Times New Roman" w:cs="Times New Roman"/>
          <w:b/>
          <w:bCs/>
          <w:sz w:val="26"/>
          <w:szCs w:val="26"/>
        </w:rPr>
      </w:pPr>
      <w:r w:rsidRPr="009B727B">
        <w:rPr>
          <w:rFonts w:ascii="Times New Roman" w:hAnsi="Times New Roman" w:cs="Times New Roman"/>
          <w:b/>
          <w:bCs/>
          <w:sz w:val="26"/>
          <w:szCs w:val="26"/>
        </w:rPr>
        <w:t>Правна рамка</w:t>
      </w:r>
    </w:p>
    <w:p w14:paraId="29C8B177" w14:textId="3DEC23B9" w:rsidR="00FE6F23" w:rsidRPr="009B727B" w:rsidRDefault="00FE6F23" w:rsidP="009B727B">
      <w:pPr>
        <w:spacing w:after="120" w:line="300" w:lineRule="exact"/>
        <w:ind w:firstLine="709"/>
        <w:jc w:val="both"/>
        <w:rPr>
          <w:rFonts w:ascii="Times New Roman" w:eastAsia="Times New Roman" w:hAnsi="Times New Roman" w:cs="Times New Roman"/>
          <w:color w:val="222222"/>
          <w:sz w:val="24"/>
          <w:szCs w:val="24"/>
          <w:lang w:eastAsia="bg-BG"/>
        </w:rPr>
      </w:pPr>
      <w:r w:rsidRPr="009B727B">
        <w:rPr>
          <w:rFonts w:ascii="Times New Roman" w:hAnsi="Times New Roman" w:cs="Times New Roman"/>
          <w:color w:val="000000"/>
          <w:sz w:val="24"/>
          <w:szCs w:val="24"/>
        </w:rPr>
        <w:t>О</w:t>
      </w:r>
      <w:r w:rsidRPr="009B727B">
        <w:rPr>
          <w:rFonts w:ascii="Times New Roman" w:hAnsi="Times New Roman" w:cs="Times New Roman"/>
          <w:sz w:val="24"/>
          <w:szCs w:val="24"/>
        </w:rPr>
        <w:t xml:space="preserve">сновна слабост на изборното законодателство в България остава неговата нестабилност. </w:t>
      </w:r>
      <w:r w:rsidR="00725EAB" w:rsidRPr="009B727B">
        <w:rPr>
          <w:rFonts w:ascii="Times New Roman" w:eastAsia="Times New Roman" w:hAnsi="Times New Roman" w:cs="Times New Roman"/>
          <w:color w:val="222222"/>
          <w:sz w:val="24"/>
          <w:szCs w:val="24"/>
          <w:lang w:eastAsia="bg-BG"/>
        </w:rPr>
        <w:t>Продължителн</w:t>
      </w:r>
      <w:r w:rsidRPr="009B727B">
        <w:rPr>
          <w:rFonts w:ascii="Times New Roman" w:eastAsia="Times New Roman" w:hAnsi="Times New Roman" w:cs="Times New Roman"/>
          <w:color w:val="222222"/>
          <w:sz w:val="24"/>
          <w:szCs w:val="24"/>
          <w:lang w:eastAsia="bg-BG"/>
        </w:rPr>
        <w:t>ата политическа криза налага изключителна отговорност на законодателя да не допусне обществото за пореден път да възприема промените в изборните правила като налагани заради конюнктурни интереси, чрез непрозрачни договорки или с аритметичната сила на променящи се мнозинства.</w:t>
      </w:r>
    </w:p>
    <w:p w14:paraId="134CFE65" w14:textId="389ED996" w:rsidR="00FE6F23" w:rsidRPr="009B727B" w:rsidRDefault="00FE6F23" w:rsidP="009B727B">
      <w:pPr>
        <w:shd w:val="clear" w:color="auto" w:fill="FFFFFF"/>
        <w:spacing w:after="120" w:line="300" w:lineRule="exact"/>
        <w:ind w:firstLine="709"/>
        <w:jc w:val="both"/>
        <w:rPr>
          <w:rFonts w:ascii="Times New Roman" w:eastAsia="Times New Roman" w:hAnsi="Times New Roman" w:cs="Times New Roman"/>
          <w:color w:val="222222"/>
          <w:sz w:val="24"/>
          <w:szCs w:val="24"/>
          <w:lang w:eastAsia="bg-BG"/>
        </w:rPr>
      </w:pPr>
      <w:r w:rsidRPr="009B727B">
        <w:rPr>
          <w:rFonts w:ascii="Times New Roman" w:eastAsia="Times New Roman" w:hAnsi="Times New Roman" w:cs="Times New Roman"/>
          <w:b/>
          <w:bCs/>
          <w:color w:val="222222"/>
          <w:sz w:val="24"/>
          <w:szCs w:val="24"/>
          <w:lang w:eastAsia="bg-BG"/>
        </w:rPr>
        <w:t>Препоръки</w:t>
      </w:r>
      <w:r w:rsidRPr="009B727B">
        <w:rPr>
          <w:rFonts w:ascii="Times New Roman" w:eastAsia="Times New Roman" w:hAnsi="Times New Roman" w:cs="Times New Roman"/>
          <w:color w:val="222222"/>
          <w:sz w:val="24"/>
          <w:szCs w:val="24"/>
          <w:lang w:eastAsia="bg-BG"/>
        </w:rPr>
        <w:t>. Поредните промени в Изборния кодекс да следват </w:t>
      </w:r>
      <w:r w:rsidRPr="009B727B">
        <w:rPr>
          <w:rFonts w:ascii="Times New Roman" w:eastAsia="Times New Roman" w:hAnsi="Times New Roman" w:cs="Times New Roman"/>
          <w:b/>
          <w:bCs/>
          <w:color w:val="222222"/>
          <w:sz w:val="24"/>
          <w:szCs w:val="24"/>
          <w:lang w:eastAsia="bg-BG"/>
        </w:rPr>
        <w:t xml:space="preserve">широк публичен дебат между всички заинтересовани участници. </w:t>
      </w:r>
      <w:r w:rsidRPr="009B727B">
        <w:rPr>
          <w:rFonts w:ascii="Times New Roman" w:eastAsia="Times New Roman" w:hAnsi="Times New Roman" w:cs="Times New Roman"/>
          <w:color w:val="222222"/>
          <w:sz w:val="24"/>
          <w:szCs w:val="24"/>
          <w:lang w:eastAsia="bg-BG"/>
        </w:rPr>
        <w:t xml:space="preserve">В близките месеци законодателят да приложи </w:t>
      </w:r>
      <w:r w:rsidRPr="009B727B">
        <w:rPr>
          <w:rFonts w:ascii="Times New Roman" w:eastAsia="Times New Roman" w:hAnsi="Times New Roman" w:cs="Times New Roman"/>
          <w:b/>
          <w:bCs/>
          <w:color w:val="222222"/>
          <w:sz w:val="24"/>
          <w:szCs w:val="24"/>
          <w:lang w:eastAsia="bg-BG"/>
        </w:rPr>
        <w:t>селективен подход</w:t>
      </w:r>
      <w:r w:rsidR="00CE7D5E">
        <w:rPr>
          <w:rFonts w:ascii="Times New Roman" w:eastAsia="Times New Roman" w:hAnsi="Times New Roman" w:cs="Times New Roman"/>
          <w:b/>
          <w:bCs/>
          <w:color w:val="222222"/>
          <w:sz w:val="24"/>
          <w:szCs w:val="24"/>
          <w:lang w:eastAsia="bg-BG"/>
        </w:rPr>
        <w:t xml:space="preserve"> </w:t>
      </w:r>
      <w:r w:rsidRPr="009B727B">
        <w:rPr>
          <w:rFonts w:ascii="Times New Roman" w:eastAsia="Times New Roman" w:hAnsi="Times New Roman" w:cs="Times New Roman"/>
          <w:b/>
          <w:bCs/>
          <w:color w:val="222222"/>
          <w:sz w:val="24"/>
          <w:szCs w:val="24"/>
          <w:lang w:eastAsia="bg-BG"/>
        </w:rPr>
        <w:t>с</w:t>
      </w:r>
      <w:r w:rsidR="00CE7D5E">
        <w:rPr>
          <w:rFonts w:ascii="Times New Roman" w:eastAsia="Times New Roman" w:hAnsi="Times New Roman" w:cs="Times New Roman"/>
          <w:b/>
          <w:bCs/>
          <w:color w:val="222222"/>
          <w:sz w:val="24"/>
          <w:szCs w:val="24"/>
          <w:lang w:eastAsia="bg-BG"/>
        </w:rPr>
        <w:t xml:space="preserve"> </w:t>
      </w:r>
      <w:r w:rsidRPr="009B727B">
        <w:rPr>
          <w:rFonts w:ascii="Times New Roman" w:eastAsia="Times New Roman" w:hAnsi="Times New Roman" w:cs="Times New Roman"/>
          <w:b/>
          <w:bCs/>
          <w:color w:val="222222"/>
          <w:sz w:val="24"/>
          <w:szCs w:val="24"/>
          <w:lang w:eastAsia="bg-BG"/>
        </w:rPr>
        <w:t>фокус върху спешното отстраняване на най-наболелите слабости</w:t>
      </w:r>
      <w:r w:rsidRPr="009B727B">
        <w:rPr>
          <w:rFonts w:ascii="Times New Roman" w:eastAsia="Times New Roman" w:hAnsi="Times New Roman" w:cs="Times New Roman"/>
          <w:color w:val="222222"/>
          <w:sz w:val="24"/>
          <w:szCs w:val="24"/>
          <w:lang w:eastAsia="bg-BG"/>
        </w:rPr>
        <w:t>. За други необходими подобрения в процеса да се остави време и търпение за проучвания, дискусии с експерти и разяснителни кампании.</w:t>
      </w:r>
    </w:p>
    <w:p w14:paraId="0BC82C35" w14:textId="77777777" w:rsidR="00FE6F23" w:rsidRPr="009B727B" w:rsidRDefault="00FE6F23" w:rsidP="009B727B">
      <w:pPr>
        <w:spacing w:before="360" w:after="120" w:line="300" w:lineRule="exact"/>
        <w:ind w:firstLine="709"/>
        <w:rPr>
          <w:rFonts w:ascii="Times New Roman" w:hAnsi="Times New Roman" w:cs="Times New Roman"/>
          <w:sz w:val="26"/>
          <w:szCs w:val="26"/>
        </w:rPr>
      </w:pPr>
      <w:r w:rsidRPr="009B727B">
        <w:rPr>
          <w:rFonts w:ascii="Times New Roman" w:hAnsi="Times New Roman" w:cs="Times New Roman"/>
          <w:b/>
          <w:bCs/>
          <w:sz w:val="26"/>
          <w:szCs w:val="26"/>
        </w:rPr>
        <w:t>Избирателна активност и начини на гласуване</w:t>
      </w:r>
    </w:p>
    <w:p w14:paraId="1954939F" w14:textId="25A5A8C5" w:rsidR="00FE6F23" w:rsidRPr="009B727B" w:rsidRDefault="00FE6F23" w:rsidP="009B727B">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Превръщането на специализираните устройства за електронно машинно гласуване (СУЕМГ) в средство за отпечатване на „бюлетини от машинно гласуване</w:t>
      </w:r>
      <w:r w:rsidR="000E31B6">
        <w:rPr>
          <w:rFonts w:ascii="Times New Roman" w:hAnsi="Times New Roman" w:cs="Times New Roman"/>
          <w:sz w:val="24"/>
          <w:szCs w:val="24"/>
        </w:rPr>
        <w:t>“</w:t>
      </w:r>
      <w:r w:rsidRPr="009B727B">
        <w:rPr>
          <w:rFonts w:ascii="Times New Roman" w:hAnsi="Times New Roman" w:cs="Times New Roman"/>
          <w:sz w:val="24"/>
          <w:szCs w:val="24"/>
        </w:rPr>
        <w:t xml:space="preserve"> и последващото им ръчно преброяване от членовете на СИК доведоха до смущаващо голям брой поправки и несъответствия в протоколите на СИК и до ново понижаване на общественото доверие.</w:t>
      </w:r>
    </w:p>
    <w:p w14:paraId="5CAFEE3C" w14:textId="6DED85C6" w:rsidR="00FE6F23" w:rsidRPr="009B727B" w:rsidRDefault="00FE6F23" w:rsidP="009B727B">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b/>
          <w:bCs/>
          <w:sz w:val="24"/>
          <w:szCs w:val="24"/>
        </w:rPr>
        <w:t>Препоръки. Възстановяване на функционалностите на СУЕМГ и отчитане на резултатите от машинното гласуване според данните от флашките</w:t>
      </w:r>
      <w:r w:rsidRPr="009B727B">
        <w:rPr>
          <w:rFonts w:ascii="Times New Roman" w:hAnsi="Times New Roman" w:cs="Times New Roman"/>
          <w:sz w:val="24"/>
          <w:szCs w:val="24"/>
        </w:rPr>
        <w:t>. Сумирането на двата вида гласове в секциите е ненужно</w:t>
      </w:r>
      <w:r w:rsidR="00397B00">
        <w:rPr>
          <w:rFonts w:ascii="Times New Roman" w:hAnsi="Times New Roman" w:cs="Times New Roman"/>
          <w:sz w:val="24"/>
          <w:szCs w:val="24"/>
        </w:rPr>
        <w:t>,</w:t>
      </w:r>
      <w:r w:rsidRPr="009B727B">
        <w:rPr>
          <w:rFonts w:ascii="Times New Roman" w:hAnsi="Times New Roman" w:cs="Times New Roman"/>
          <w:sz w:val="24"/>
          <w:szCs w:val="24"/>
        </w:rPr>
        <w:t xml:space="preserve"> вредно </w:t>
      </w:r>
      <w:r w:rsidR="00397B00">
        <w:rPr>
          <w:rFonts w:ascii="Times New Roman" w:hAnsi="Times New Roman" w:cs="Times New Roman"/>
          <w:sz w:val="24"/>
          <w:szCs w:val="24"/>
        </w:rPr>
        <w:t xml:space="preserve">и </w:t>
      </w:r>
      <w:r w:rsidRPr="009B727B">
        <w:rPr>
          <w:rFonts w:ascii="Times New Roman" w:hAnsi="Times New Roman" w:cs="Times New Roman"/>
          <w:sz w:val="24"/>
          <w:szCs w:val="24"/>
        </w:rPr>
        <w:t xml:space="preserve">източник на грешки. </w:t>
      </w:r>
    </w:p>
    <w:p w14:paraId="64536BD5" w14:textId="77777777" w:rsidR="00FE6F23" w:rsidRPr="009B727B" w:rsidRDefault="00FE6F23" w:rsidP="009B727B">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 xml:space="preserve">Възстановяване на функционалностите на СУЕМГ трябва да бъде съпътствано от </w:t>
      </w:r>
      <w:r w:rsidRPr="009B727B">
        <w:rPr>
          <w:rFonts w:ascii="Times New Roman" w:hAnsi="Times New Roman" w:cs="Times New Roman"/>
          <w:b/>
          <w:bCs/>
          <w:sz w:val="24"/>
          <w:szCs w:val="24"/>
        </w:rPr>
        <w:t>мерки за подобряване на доверието на политическите партии и гражданите</w:t>
      </w:r>
      <w:r w:rsidRPr="009B727B">
        <w:rPr>
          <w:rFonts w:ascii="Times New Roman" w:hAnsi="Times New Roman" w:cs="Times New Roman"/>
          <w:sz w:val="24"/>
          <w:szCs w:val="24"/>
        </w:rPr>
        <w:t xml:space="preserve"> към този метод за гласуване. Те трябва да са в няколко групи.</w:t>
      </w:r>
    </w:p>
    <w:p w14:paraId="6F5CA3C4" w14:textId="77777777" w:rsidR="00FE6F23" w:rsidRPr="009B727B" w:rsidRDefault="00FE6F23" w:rsidP="009B727B">
      <w:pPr>
        <w:numPr>
          <w:ilvl w:val="0"/>
          <w:numId w:val="4"/>
        </w:numPr>
        <w:spacing w:after="80" w:line="300" w:lineRule="exact"/>
        <w:ind w:left="1066" w:hanging="357"/>
        <w:jc w:val="both"/>
        <w:rPr>
          <w:rFonts w:ascii="Times New Roman" w:hAnsi="Times New Roman" w:cs="Times New Roman"/>
          <w:sz w:val="24"/>
          <w:szCs w:val="24"/>
        </w:rPr>
      </w:pPr>
      <w:r w:rsidRPr="009B727B">
        <w:rPr>
          <w:rFonts w:ascii="Times New Roman" w:hAnsi="Times New Roman" w:cs="Times New Roman"/>
          <w:sz w:val="24"/>
          <w:szCs w:val="24"/>
        </w:rPr>
        <w:t xml:space="preserve">Мерки, насочени към </w:t>
      </w:r>
      <w:r w:rsidRPr="009B727B">
        <w:rPr>
          <w:rFonts w:ascii="Times New Roman" w:hAnsi="Times New Roman" w:cs="Times New Roman"/>
          <w:b/>
          <w:bCs/>
          <w:sz w:val="24"/>
          <w:szCs w:val="24"/>
        </w:rPr>
        <w:t>детайлна и публична проверка на изходния код на машините за гласуване, както и към тяхното одитиране</w:t>
      </w:r>
      <w:r w:rsidRPr="009B727B">
        <w:rPr>
          <w:rFonts w:ascii="Times New Roman" w:hAnsi="Times New Roman" w:cs="Times New Roman"/>
          <w:sz w:val="24"/>
          <w:szCs w:val="24"/>
        </w:rPr>
        <w:t>;</w:t>
      </w:r>
    </w:p>
    <w:p w14:paraId="50038ACA" w14:textId="33EA9811" w:rsidR="00FE6F23" w:rsidRPr="009B727B" w:rsidRDefault="00FE6F23" w:rsidP="009B727B">
      <w:pPr>
        <w:numPr>
          <w:ilvl w:val="0"/>
          <w:numId w:val="4"/>
        </w:numPr>
        <w:spacing w:after="80" w:line="300" w:lineRule="exact"/>
        <w:ind w:left="1066" w:hanging="357"/>
        <w:jc w:val="both"/>
        <w:rPr>
          <w:rFonts w:ascii="Times New Roman" w:hAnsi="Times New Roman" w:cs="Times New Roman"/>
          <w:sz w:val="24"/>
          <w:szCs w:val="24"/>
        </w:rPr>
      </w:pPr>
      <w:r w:rsidRPr="009B727B">
        <w:rPr>
          <w:rFonts w:ascii="Times New Roman" w:hAnsi="Times New Roman" w:cs="Times New Roman"/>
          <w:sz w:val="24"/>
          <w:szCs w:val="24"/>
        </w:rPr>
        <w:lastRenderedPageBreak/>
        <w:t xml:space="preserve">Мерки за създаването на </w:t>
      </w:r>
      <w:r w:rsidRPr="009B727B">
        <w:rPr>
          <w:rFonts w:ascii="Times New Roman" w:hAnsi="Times New Roman" w:cs="Times New Roman"/>
          <w:b/>
          <w:bCs/>
          <w:sz w:val="24"/>
          <w:szCs w:val="24"/>
        </w:rPr>
        <w:t>капацитет в ЦИК</w:t>
      </w:r>
      <w:r w:rsidRPr="009B727B">
        <w:rPr>
          <w:rFonts w:ascii="Times New Roman" w:hAnsi="Times New Roman" w:cs="Times New Roman"/>
          <w:sz w:val="24"/>
          <w:szCs w:val="24"/>
        </w:rPr>
        <w:t xml:space="preserve">, който да </w:t>
      </w:r>
      <w:r w:rsidR="00C12ED1">
        <w:rPr>
          <w:rFonts w:ascii="Times New Roman" w:hAnsi="Times New Roman" w:cs="Times New Roman"/>
          <w:sz w:val="24"/>
          <w:szCs w:val="24"/>
        </w:rPr>
        <w:t>предостави</w:t>
      </w:r>
      <w:r w:rsidRPr="009B727B">
        <w:rPr>
          <w:rFonts w:ascii="Times New Roman" w:hAnsi="Times New Roman" w:cs="Times New Roman"/>
          <w:sz w:val="24"/>
          <w:szCs w:val="24"/>
        </w:rPr>
        <w:t xml:space="preserve"> възможност Комисията ефективно да управлява и контролира процесите, свързани с подготовката на машините за гласуване (които обикновено се извършват от подизпълнител).</w:t>
      </w:r>
    </w:p>
    <w:p w14:paraId="32F05980" w14:textId="77777777" w:rsidR="00FE6F23" w:rsidRPr="009B727B" w:rsidRDefault="00FE6F23" w:rsidP="009B727B">
      <w:pPr>
        <w:numPr>
          <w:ilvl w:val="0"/>
          <w:numId w:val="4"/>
        </w:numPr>
        <w:spacing w:after="120" w:line="300" w:lineRule="exact"/>
        <w:ind w:left="1066" w:hanging="357"/>
        <w:jc w:val="both"/>
        <w:rPr>
          <w:rFonts w:ascii="Times New Roman" w:hAnsi="Times New Roman" w:cs="Times New Roman"/>
          <w:sz w:val="24"/>
          <w:szCs w:val="24"/>
        </w:rPr>
      </w:pPr>
      <w:r w:rsidRPr="009B727B">
        <w:rPr>
          <w:rFonts w:ascii="Times New Roman" w:hAnsi="Times New Roman" w:cs="Times New Roman"/>
          <w:sz w:val="24"/>
          <w:szCs w:val="24"/>
        </w:rPr>
        <w:t xml:space="preserve">Изработването на </w:t>
      </w:r>
      <w:r w:rsidRPr="009B727B">
        <w:rPr>
          <w:rFonts w:ascii="Times New Roman" w:hAnsi="Times New Roman" w:cs="Times New Roman"/>
          <w:b/>
          <w:bCs/>
          <w:sz w:val="24"/>
          <w:szCs w:val="24"/>
        </w:rPr>
        <w:t>правила за извадково броене на контролните разписки</w:t>
      </w:r>
      <w:r w:rsidRPr="009B727B">
        <w:rPr>
          <w:rFonts w:ascii="Times New Roman" w:hAnsi="Times New Roman" w:cs="Times New Roman"/>
          <w:sz w:val="24"/>
          <w:szCs w:val="24"/>
        </w:rPr>
        <w:t xml:space="preserve"> от СУЕМГ след края на изборния ден.</w:t>
      </w:r>
    </w:p>
    <w:p w14:paraId="49A64F7A" w14:textId="40EDE1EC" w:rsidR="00FE6F23" w:rsidRPr="009B727B" w:rsidRDefault="00FE6F23" w:rsidP="009B727B">
      <w:pPr>
        <w:spacing w:before="360" w:after="120" w:line="300" w:lineRule="exact"/>
        <w:ind w:firstLine="709"/>
        <w:rPr>
          <w:rFonts w:ascii="Times New Roman" w:eastAsia="NSimSun" w:hAnsi="Times New Roman" w:cs="Times New Roman"/>
          <w:b/>
          <w:sz w:val="26"/>
          <w:szCs w:val="26"/>
          <w:lang w:eastAsia="zh-CN" w:bidi="hi-IN"/>
        </w:rPr>
      </w:pPr>
      <w:r w:rsidRPr="009B727B">
        <w:rPr>
          <w:rFonts w:ascii="Times New Roman" w:eastAsia="NSimSun" w:hAnsi="Times New Roman" w:cs="Times New Roman"/>
          <w:b/>
          <w:sz w:val="26"/>
          <w:szCs w:val="26"/>
          <w:lang w:eastAsia="zh-CN" w:bidi="hi-IN"/>
        </w:rPr>
        <w:t>Новоявлението „бели бюлетини</w:t>
      </w:r>
      <w:r w:rsidR="000E31B6" w:rsidRPr="000E31B6">
        <w:rPr>
          <w:rFonts w:ascii="Times New Roman" w:hAnsi="Times New Roman" w:cs="Times New Roman"/>
          <w:b/>
          <w:bCs/>
          <w:sz w:val="26"/>
          <w:szCs w:val="26"/>
        </w:rPr>
        <w:t>”</w:t>
      </w:r>
      <w:r w:rsidRPr="000E31B6">
        <w:rPr>
          <w:rFonts w:ascii="Times New Roman" w:eastAsia="NSimSun" w:hAnsi="Times New Roman" w:cs="Times New Roman"/>
          <w:b/>
          <w:bCs/>
          <w:sz w:val="26"/>
          <w:szCs w:val="26"/>
          <w:lang w:eastAsia="zh-CN" w:bidi="hi-IN"/>
        </w:rPr>
        <w:t xml:space="preserve"> </w:t>
      </w:r>
      <w:r w:rsidRPr="009B727B">
        <w:rPr>
          <w:rFonts w:ascii="Times New Roman" w:eastAsia="NSimSun" w:hAnsi="Times New Roman" w:cs="Times New Roman"/>
          <w:b/>
          <w:sz w:val="26"/>
          <w:szCs w:val="26"/>
          <w:lang w:eastAsia="zh-CN" w:bidi="hi-IN"/>
        </w:rPr>
        <w:t>от машините</w:t>
      </w:r>
    </w:p>
    <w:p w14:paraId="0C43DC35" w14:textId="77777777" w:rsidR="00FE6F23" w:rsidRPr="009B727B" w:rsidRDefault="00FE6F23" w:rsidP="009B727B">
      <w:pPr>
        <w:suppressAutoHyphens/>
        <w:spacing w:after="0" w:line="300" w:lineRule="exact"/>
        <w:ind w:firstLine="709"/>
        <w:jc w:val="both"/>
        <w:rPr>
          <w:rFonts w:ascii="Times New Roman" w:eastAsia="NSimSun" w:hAnsi="Times New Roman" w:cs="Times New Roman"/>
          <w:bCs/>
          <w:sz w:val="24"/>
          <w:szCs w:val="24"/>
          <w:lang w:eastAsia="zh-CN" w:bidi="hi-IN"/>
        </w:rPr>
      </w:pPr>
      <w:r w:rsidRPr="009B727B">
        <w:rPr>
          <w:rFonts w:ascii="Times New Roman" w:eastAsia="NSimSun" w:hAnsi="Times New Roman" w:cs="Times New Roman"/>
          <w:bCs/>
          <w:sz w:val="24"/>
          <w:szCs w:val="24"/>
          <w:lang w:eastAsia="zh-CN" w:bidi="hi-IN"/>
        </w:rPr>
        <w:t xml:space="preserve">Този термини стана популярен за един неочакван феномен – на различни места в страната СУЕМГ отпечатваха празни отрязъци или машинни бюлетини с непълен текст, от които не можеше да се отчете волята на гласоподавателя. След множество сигнали и запитвания се наложи ЦИК в спешен порядък да се произнесе относно правото на повторно гласуване. Евентуалните технически причини, посочени в анализа, все още не са категорично потвърдени, но най-често биват свързани с новата </w:t>
      </w:r>
      <w:r w:rsidRPr="009B727B">
        <w:rPr>
          <w:rFonts w:ascii="Times New Roman" w:hAnsi="Times New Roman" w:cs="Times New Roman"/>
          <w:sz w:val="24"/>
          <w:szCs w:val="24"/>
        </w:rPr>
        <w:t>защитена хартия за бюлетини за машинно гласуване.</w:t>
      </w:r>
    </w:p>
    <w:p w14:paraId="22638B69" w14:textId="77777777" w:rsidR="00FE6F23" w:rsidRPr="009B727B" w:rsidRDefault="00FE6F23" w:rsidP="009B727B">
      <w:pPr>
        <w:spacing w:before="120" w:after="0" w:line="300" w:lineRule="exact"/>
        <w:ind w:firstLine="709"/>
        <w:jc w:val="both"/>
        <w:rPr>
          <w:rFonts w:ascii="Times New Roman" w:hAnsi="Times New Roman" w:cs="Times New Roman"/>
          <w:bCs/>
          <w:sz w:val="24"/>
          <w:szCs w:val="24"/>
        </w:rPr>
      </w:pPr>
      <w:r w:rsidRPr="009B727B">
        <w:rPr>
          <w:rFonts w:ascii="Times New Roman" w:hAnsi="Times New Roman" w:cs="Times New Roman"/>
          <w:b/>
          <w:bCs/>
          <w:sz w:val="24"/>
          <w:szCs w:val="24"/>
        </w:rPr>
        <w:t xml:space="preserve">Препоръки. </w:t>
      </w:r>
      <w:r w:rsidRPr="009B727B">
        <w:rPr>
          <w:rFonts w:ascii="Times New Roman" w:hAnsi="Times New Roman" w:cs="Times New Roman"/>
          <w:bCs/>
          <w:sz w:val="24"/>
          <w:szCs w:val="24"/>
        </w:rPr>
        <w:t xml:space="preserve">Възстановяването на функционалностите на СУЕМГ, предложено по-горе, ще означава също </w:t>
      </w:r>
      <w:r w:rsidRPr="009B727B">
        <w:rPr>
          <w:rFonts w:ascii="Times New Roman" w:hAnsi="Times New Roman" w:cs="Times New Roman"/>
          <w:b/>
          <w:sz w:val="24"/>
          <w:szCs w:val="24"/>
        </w:rPr>
        <w:t>отпечатване на контролни разписки с използване на хартията от изборите до октомври 2022 г. включително</w:t>
      </w:r>
      <w:r w:rsidRPr="009B727B">
        <w:rPr>
          <w:rFonts w:ascii="Times New Roman" w:hAnsi="Times New Roman" w:cs="Times New Roman"/>
          <w:bCs/>
          <w:sz w:val="24"/>
          <w:szCs w:val="24"/>
        </w:rPr>
        <w:t xml:space="preserve">. ЦИК следва да предвиди </w:t>
      </w:r>
      <w:r w:rsidRPr="009B727B">
        <w:rPr>
          <w:rFonts w:ascii="Times New Roman" w:hAnsi="Times New Roman" w:cs="Times New Roman"/>
          <w:b/>
          <w:sz w:val="24"/>
          <w:szCs w:val="24"/>
        </w:rPr>
        <w:t>единни за всички СИК процедури за случаите на нечетливи или липсващи КР.</w:t>
      </w:r>
      <w:r w:rsidRPr="009B727B">
        <w:rPr>
          <w:rFonts w:ascii="Times New Roman" w:hAnsi="Times New Roman" w:cs="Times New Roman"/>
          <w:bCs/>
          <w:sz w:val="24"/>
          <w:szCs w:val="24"/>
        </w:rPr>
        <w:t xml:space="preserve"> </w:t>
      </w:r>
    </w:p>
    <w:p w14:paraId="5FE810C9" w14:textId="77777777" w:rsidR="00FE6F23" w:rsidRPr="009B727B" w:rsidRDefault="00FE6F23" w:rsidP="009B727B">
      <w:pPr>
        <w:spacing w:before="360" w:after="120" w:line="300" w:lineRule="exact"/>
        <w:ind w:firstLine="709"/>
        <w:rPr>
          <w:rFonts w:ascii="Times New Roman" w:hAnsi="Times New Roman" w:cs="Times New Roman"/>
          <w:b/>
          <w:bCs/>
          <w:sz w:val="26"/>
          <w:szCs w:val="26"/>
        </w:rPr>
      </w:pPr>
      <w:r w:rsidRPr="009B727B">
        <w:rPr>
          <w:rFonts w:ascii="Times New Roman" w:hAnsi="Times New Roman" w:cs="Times New Roman"/>
          <w:b/>
          <w:bCs/>
          <w:sz w:val="26"/>
          <w:szCs w:val="26"/>
        </w:rPr>
        <w:t xml:space="preserve">Проблемите със структурата и попълването на секционния протокол </w:t>
      </w:r>
    </w:p>
    <w:p w14:paraId="64D8E076" w14:textId="6F653987" w:rsidR="00FE6F23" w:rsidRPr="009B727B" w:rsidRDefault="00FE6F23" w:rsidP="009B727B">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 xml:space="preserve">Формулярът за секционен протокол възпроизведе графично изборната книга за 4 април 2021 г. </w:t>
      </w:r>
      <w:r w:rsidR="000E31B6" w:rsidRPr="009B727B">
        <w:rPr>
          <w:rFonts w:ascii="Times New Roman" w:eastAsia="NSimSun" w:hAnsi="Times New Roman" w:cs="Times New Roman"/>
          <w:bCs/>
          <w:sz w:val="24"/>
          <w:szCs w:val="24"/>
          <w:lang w:eastAsia="zh-CN" w:bidi="hi-IN"/>
        </w:rPr>
        <w:t>–</w:t>
      </w:r>
      <w:r w:rsidRPr="009B727B">
        <w:rPr>
          <w:rFonts w:ascii="Times New Roman" w:hAnsi="Times New Roman" w:cs="Times New Roman"/>
          <w:sz w:val="24"/>
          <w:szCs w:val="24"/>
        </w:rPr>
        <w:t xml:space="preserve"> изборите с исторически рекорд по брой сгрешени и поправяни протоколи. Самото оформление съдържа предпоставки за допускане на грешки. Напълно очаквано бяха произведени множество протоколи на СИК с несъответствия и ръчни корекции.</w:t>
      </w:r>
    </w:p>
    <w:p w14:paraId="6F27E8DA" w14:textId="77777777" w:rsidR="00FE6F23" w:rsidRPr="009B727B" w:rsidRDefault="00FE6F23" w:rsidP="009B727B">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Анализът на ОС съдържа типологизация на характерните грешки на СИК на базата на публичните данни за над 250 секции, включително видеозаписи от броенето. Сред най-често наблюдаваните проблеми са отбелязани:</w:t>
      </w:r>
    </w:p>
    <w:p w14:paraId="691CF92A" w14:textId="77777777" w:rsidR="00FE6F23" w:rsidRPr="009B727B" w:rsidRDefault="00FE6F23" w:rsidP="009B727B">
      <w:pPr>
        <w:pStyle w:val="ListParagraph"/>
        <w:numPr>
          <w:ilvl w:val="0"/>
          <w:numId w:val="2"/>
        </w:numPr>
        <w:spacing w:after="60" w:line="300" w:lineRule="exact"/>
        <w:ind w:left="1066" w:hanging="357"/>
        <w:contextualSpacing w:val="0"/>
        <w:jc w:val="both"/>
        <w:rPr>
          <w:rFonts w:ascii="Times New Roman" w:hAnsi="Times New Roman" w:cs="Times New Roman"/>
          <w:sz w:val="24"/>
          <w:szCs w:val="24"/>
          <w:lang w:val="bg-BG"/>
        </w:rPr>
      </w:pPr>
      <w:r w:rsidRPr="009B727B">
        <w:rPr>
          <w:rFonts w:ascii="Times New Roman" w:hAnsi="Times New Roman" w:cs="Times New Roman"/>
          <w:sz w:val="24"/>
          <w:szCs w:val="24"/>
          <w:lang w:val="bg-BG"/>
        </w:rPr>
        <w:t>сумирането на преференциите от хартиените и машинните бюлетини;</w:t>
      </w:r>
    </w:p>
    <w:p w14:paraId="178FB7C5" w14:textId="77777777" w:rsidR="00FE6F23" w:rsidRPr="009B727B" w:rsidRDefault="00FE6F23" w:rsidP="009B727B">
      <w:pPr>
        <w:pStyle w:val="ListParagraph"/>
        <w:numPr>
          <w:ilvl w:val="0"/>
          <w:numId w:val="2"/>
        </w:numPr>
        <w:spacing w:after="60" w:line="300" w:lineRule="exact"/>
        <w:ind w:left="1066" w:hanging="357"/>
        <w:contextualSpacing w:val="0"/>
        <w:jc w:val="both"/>
        <w:rPr>
          <w:rFonts w:ascii="Times New Roman" w:hAnsi="Times New Roman" w:cs="Times New Roman"/>
          <w:sz w:val="24"/>
          <w:szCs w:val="24"/>
          <w:lang w:val="bg-BG"/>
        </w:rPr>
      </w:pPr>
      <w:r w:rsidRPr="009B727B">
        <w:rPr>
          <w:rFonts w:ascii="Times New Roman" w:hAnsi="Times New Roman" w:cs="Times New Roman"/>
          <w:sz w:val="24"/>
          <w:szCs w:val="24"/>
          <w:lang w:val="bg-BG"/>
        </w:rPr>
        <w:t>неразбиране на разликата между недействителни бюлетини извън кутията и недействителни гласове, намерени в кутията;</w:t>
      </w:r>
    </w:p>
    <w:p w14:paraId="7F89CF8A" w14:textId="54BF728E" w:rsidR="00FE6F23" w:rsidRPr="009B727B" w:rsidRDefault="00FE6F23" w:rsidP="009B727B">
      <w:pPr>
        <w:pStyle w:val="ListParagraph"/>
        <w:numPr>
          <w:ilvl w:val="0"/>
          <w:numId w:val="2"/>
        </w:numPr>
        <w:spacing w:after="60" w:line="300" w:lineRule="exact"/>
        <w:ind w:left="1066" w:hanging="357"/>
        <w:contextualSpacing w:val="0"/>
        <w:jc w:val="both"/>
        <w:rPr>
          <w:rFonts w:ascii="Times New Roman" w:hAnsi="Times New Roman" w:cs="Times New Roman"/>
          <w:sz w:val="24"/>
          <w:szCs w:val="24"/>
          <w:lang w:val="bg-BG"/>
        </w:rPr>
      </w:pPr>
      <w:r w:rsidRPr="009B727B">
        <w:rPr>
          <w:rFonts w:ascii="Times New Roman" w:hAnsi="Times New Roman" w:cs="Times New Roman"/>
          <w:sz w:val="24"/>
          <w:szCs w:val="24"/>
          <w:lang w:val="bg-BG"/>
        </w:rPr>
        <w:t>неразбирането на разликата между общ брой действителни гласове и действителните гласове за кандидатски листи (произлизаща от действителните гласове „Не подкрепям никого</w:t>
      </w:r>
      <w:r w:rsidR="000E31B6" w:rsidRPr="000E31B6">
        <w:rPr>
          <w:rFonts w:ascii="Times New Roman" w:hAnsi="Times New Roman" w:cs="Times New Roman"/>
          <w:sz w:val="24"/>
          <w:szCs w:val="24"/>
          <w:lang w:val="bg-BG"/>
        </w:rPr>
        <w:t>”</w:t>
      </w:r>
      <w:r w:rsidRPr="009B727B">
        <w:rPr>
          <w:rFonts w:ascii="Times New Roman" w:hAnsi="Times New Roman" w:cs="Times New Roman"/>
          <w:sz w:val="24"/>
          <w:szCs w:val="24"/>
          <w:lang w:val="bg-BG"/>
        </w:rPr>
        <w:t>);</w:t>
      </w:r>
    </w:p>
    <w:p w14:paraId="64EBCC34" w14:textId="15925CFE" w:rsidR="00FE6F23" w:rsidRPr="009B727B" w:rsidRDefault="00FE6F23" w:rsidP="009B727B">
      <w:pPr>
        <w:pStyle w:val="ListParagraph"/>
        <w:numPr>
          <w:ilvl w:val="0"/>
          <w:numId w:val="2"/>
        </w:numPr>
        <w:spacing w:after="60" w:line="300" w:lineRule="exact"/>
        <w:ind w:left="1066" w:hanging="357"/>
        <w:contextualSpacing w:val="0"/>
        <w:jc w:val="both"/>
        <w:rPr>
          <w:rFonts w:ascii="Times New Roman" w:hAnsi="Times New Roman" w:cs="Times New Roman"/>
          <w:sz w:val="24"/>
          <w:szCs w:val="24"/>
          <w:lang w:val="bg-BG"/>
        </w:rPr>
      </w:pPr>
      <w:r w:rsidRPr="009B727B">
        <w:rPr>
          <w:rFonts w:ascii="Times New Roman" w:hAnsi="Times New Roman" w:cs="Times New Roman"/>
          <w:sz w:val="24"/>
          <w:szCs w:val="24"/>
          <w:lang w:val="bg-BG"/>
        </w:rPr>
        <w:t>хаотично броене и записване на числата на „хвърчащи листове</w:t>
      </w:r>
      <w:r w:rsidR="000E31B6" w:rsidRPr="000E31B6">
        <w:rPr>
          <w:rFonts w:ascii="Times New Roman" w:hAnsi="Times New Roman" w:cs="Times New Roman"/>
          <w:sz w:val="24"/>
          <w:szCs w:val="24"/>
          <w:lang w:val="bg-BG"/>
        </w:rPr>
        <w:t>”</w:t>
      </w:r>
      <w:r w:rsidRPr="009B727B">
        <w:rPr>
          <w:rFonts w:ascii="Times New Roman" w:hAnsi="Times New Roman" w:cs="Times New Roman"/>
          <w:sz w:val="24"/>
          <w:szCs w:val="24"/>
          <w:lang w:val="bg-BG"/>
        </w:rPr>
        <w:t xml:space="preserve"> и при пренасянето им на черновата на протокола.</w:t>
      </w:r>
    </w:p>
    <w:p w14:paraId="4505D675" w14:textId="77777777" w:rsidR="00FE6F23" w:rsidRPr="009B727B" w:rsidRDefault="00FE6F23" w:rsidP="009B727B">
      <w:pPr>
        <w:spacing w:before="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Всички тези грешки можеха да бъдат избегнати, ако секционните комисии четяха и следваха Методическите указания на ЦИК и инструкциите в самия протокол.</w:t>
      </w:r>
    </w:p>
    <w:p w14:paraId="0C01321B" w14:textId="77777777" w:rsidR="00FE6F23" w:rsidRPr="009B727B" w:rsidRDefault="00FE6F23" w:rsidP="009B727B">
      <w:pPr>
        <w:spacing w:after="0" w:line="300" w:lineRule="exact"/>
        <w:ind w:firstLine="709"/>
        <w:jc w:val="both"/>
        <w:rPr>
          <w:rFonts w:ascii="Times New Roman" w:hAnsi="Times New Roman" w:cs="Times New Roman"/>
          <w:sz w:val="24"/>
          <w:szCs w:val="24"/>
        </w:rPr>
      </w:pPr>
      <w:r w:rsidRPr="009B727B">
        <w:rPr>
          <w:rFonts w:ascii="Times New Roman" w:hAnsi="Times New Roman" w:cs="Times New Roman"/>
          <w:b/>
          <w:bCs/>
          <w:sz w:val="24"/>
          <w:szCs w:val="24"/>
        </w:rPr>
        <w:t>Препоръка.</w:t>
      </w:r>
      <w:r w:rsidRPr="009B727B">
        <w:rPr>
          <w:rFonts w:ascii="Times New Roman" w:hAnsi="Times New Roman" w:cs="Times New Roman"/>
          <w:sz w:val="24"/>
          <w:szCs w:val="24"/>
        </w:rPr>
        <w:t xml:space="preserve"> </w:t>
      </w:r>
      <w:r w:rsidRPr="009B727B">
        <w:rPr>
          <w:rFonts w:ascii="Times New Roman" w:hAnsi="Times New Roman" w:cs="Times New Roman"/>
          <w:b/>
          <w:bCs/>
          <w:sz w:val="24"/>
          <w:szCs w:val="24"/>
        </w:rPr>
        <w:t>Структурата на протокола на СИК допълнително да се нагоди според оптималните процедури в действията по преброяването</w:t>
      </w:r>
      <w:r w:rsidRPr="009B727B">
        <w:rPr>
          <w:rFonts w:ascii="Times New Roman" w:hAnsi="Times New Roman" w:cs="Times New Roman"/>
          <w:sz w:val="24"/>
          <w:szCs w:val="24"/>
        </w:rPr>
        <w:t xml:space="preserve">. </w:t>
      </w:r>
    </w:p>
    <w:p w14:paraId="343E268C" w14:textId="77777777" w:rsidR="009B727B" w:rsidRDefault="009B727B" w:rsidP="009B727B">
      <w:pPr>
        <w:spacing w:before="360" w:after="120" w:line="300" w:lineRule="exact"/>
        <w:ind w:firstLine="709"/>
        <w:rPr>
          <w:rFonts w:ascii="Times New Roman" w:hAnsi="Times New Roman" w:cs="Times New Roman"/>
          <w:b/>
          <w:bCs/>
          <w:sz w:val="26"/>
          <w:szCs w:val="26"/>
        </w:rPr>
      </w:pPr>
    </w:p>
    <w:p w14:paraId="3DE14B69" w14:textId="689C5128" w:rsidR="00C8216B" w:rsidRDefault="00FE6F23" w:rsidP="00C8216B">
      <w:pPr>
        <w:spacing w:before="360" w:after="0" w:line="300" w:lineRule="exact"/>
        <w:ind w:firstLine="709"/>
        <w:rPr>
          <w:rFonts w:ascii="Times New Roman" w:hAnsi="Times New Roman" w:cs="Times New Roman"/>
          <w:b/>
          <w:bCs/>
          <w:sz w:val="26"/>
          <w:szCs w:val="26"/>
        </w:rPr>
      </w:pPr>
      <w:r w:rsidRPr="009B727B">
        <w:rPr>
          <w:rFonts w:ascii="Times New Roman" w:hAnsi="Times New Roman" w:cs="Times New Roman"/>
          <w:b/>
          <w:bCs/>
          <w:sz w:val="26"/>
          <w:szCs w:val="26"/>
        </w:rPr>
        <w:lastRenderedPageBreak/>
        <w:t xml:space="preserve">Проблемите при предаването на секционните протоколи </w:t>
      </w:r>
      <w:r w:rsidR="00C8216B" w:rsidRPr="009B727B">
        <w:rPr>
          <w:rFonts w:ascii="Times New Roman" w:hAnsi="Times New Roman" w:cs="Times New Roman"/>
          <w:b/>
          <w:bCs/>
          <w:sz w:val="26"/>
          <w:szCs w:val="26"/>
        </w:rPr>
        <w:t>в РИК</w:t>
      </w:r>
    </w:p>
    <w:p w14:paraId="24EBE2FE" w14:textId="5155EE1B" w:rsidR="00FE6F23" w:rsidRPr="009B727B" w:rsidRDefault="00FE6F23" w:rsidP="00C8216B">
      <w:pPr>
        <w:spacing w:after="120" w:line="300" w:lineRule="exact"/>
        <w:ind w:firstLine="709"/>
        <w:rPr>
          <w:rFonts w:ascii="Times New Roman" w:hAnsi="Times New Roman" w:cs="Times New Roman"/>
          <w:b/>
          <w:bCs/>
          <w:sz w:val="26"/>
          <w:szCs w:val="26"/>
        </w:rPr>
      </w:pPr>
      <w:r w:rsidRPr="009B727B">
        <w:rPr>
          <w:rFonts w:ascii="Times New Roman" w:hAnsi="Times New Roman" w:cs="Times New Roman"/>
          <w:b/>
          <w:bCs/>
          <w:sz w:val="26"/>
          <w:szCs w:val="26"/>
        </w:rPr>
        <w:t>и при повторното въвеждане на данни в ЦИК</w:t>
      </w:r>
    </w:p>
    <w:p w14:paraId="086FF20F" w14:textId="1B4886FF" w:rsidR="00FE6F23" w:rsidRPr="009B727B" w:rsidRDefault="00FE6F23" w:rsidP="009B727B">
      <w:pPr>
        <w:spacing w:before="180" w:after="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Обичайните от години процедури в РИК разчитат на възможността при установяване на математически несъответствия приносителите от СИК да нанасят на място нужните поправки. Сравняването на видеозаписите от броенето със сканираните протоколи на сайта на ЦИК води до тревожни изводи. Докато някои от нанесените в хартиения протокол поправки отстраняват коректно допуснати грешки, в немалък брой случаи поправките не отговарят на преброеното в секцията. Вероятно умората и споделеното желание на РИК и СИК по-бързо да приключат работата си водят до „лесни</w:t>
      </w:r>
      <w:r w:rsidR="000E31B6" w:rsidRPr="000E31B6">
        <w:rPr>
          <w:rFonts w:ascii="Times New Roman" w:hAnsi="Times New Roman" w:cs="Times New Roman"/>
          <w:sz w:val="24"/>
          <w:szCs w:val="24"/>
        </w:rPr>
        <w:t>”</w:t>
      </w:r>
      <w:r w:rsidRPr="009B727B">
        <w:rPr>
          <w:rFonts w:ascii="Times New Roman" w:hAnsi="Times New Roman" w:cs="Times New Roman"/>
          <w:sz w:val="24"/>
          <w:szCs w:val="24"/>
        </w:rPr>
        <w:t xml:space="preserve"> решения като прехвърлянето на няколко „неизлизащи</w:t>
      </w:r>
      <w:r w:rsidR="000E31B6" w:rsidRPr="000E31B6">
        <w:rPr>
          <w:rFonts w:ascii="Times New Roman" w:hAnsi="Times New Roman" w:cs="Times New Roman"/>
          <w:sz w:val="24"/>
          <w:szCs w:val="24"/>
        </w:rPr>
        <w:t>”</w:t>
      </w:r>
      <w:r w:rsidRPr="009B727B">
        <w:rPr>
          <w:rFonts w:ascii="Times New Roman" w:hAnsi="Times New Roman" w:cs="Times New Roman"/>
          <w:sz w:val="24"/>
          <w:szCs w:val="24"/>
        </w:rPr>
        <w:t xml:space="preserve"> гласа към категорията „Не подкрепям никого</w:t>
      </w:r>
      <w:r w:rsidR="000E31B6" w:rsidRPr="000E31B6">
        <w:rPr>
          <w:rFonts w:ascii="Times New Roman" w:hAnsi="Times New Roman" w:cs="Times New Roman"/>
          <w:sz w:val="24"/>
          <w:szCs w:val="24"/>
        </w:rPr>
        <w:t>”</w:t>
      </w:r>
      <w:r w:rsidRPr="009B727B">
        <w:rPr>
          <w:rFonts w:ascii="Times New Roman" w:hAnsi="Times New Roman" w:cs="Times New Roman"/>
          <w:sz w:val="24"/>
          <w:szCs w:val="24"/>
        </w:rPr>
        <w:t>.</w:t>
      </w:r>
    </w:p>
    <w:p w14:paraId="49A5DD60" w14:textId="77777777" w:rsidR="00FE6F23" w:rsidRPr="009B727B" w:rsidRDefault="00FE6F23" w:rsidP="009B727B">
      <w:pPr>
        <w:spacing w:before="120" w:after="0" w:line="300" w:lineRule="exact"/>
        <w:ind w:firstLine="709"/>
        <w:jc w:val="both"/>
        <w:rPr>
          <w:rFonts w:ascii="Times New Roman" w:hAnsi="Times New Roman" w:cs="Times New Roman"/>
          <w:sz w:val="24"/>
          <w:szCs w:val="24"/>
        </w:rPr>
      </w:pPr>
      <w:r w:rsidRPr="009B727B">
        <w:rPr>
          <w:rFonts w:ascii="Times New Roman" w:hAnsi="Times New Roman" w:cs="Times New Roman"/>
          <w:b/>
          <w:bCs/>
          <w:sz w:val="24"/>
          <w:szCs w:val="24"/>
        </w:rPr>
        <w:t xml:space="preserve">Препоръка – законодателят и ЦИК да обмислят прилаганата в различни страни практика с предварително дефинирани допустими математически несъответствия. </w:t>
      </w:r>
      <w:r w:rsidRPr="009B727B">
        <w:rPr>
          <w:rFonts w:ascii="Times New Roman" w:hAnsi="Times New Roman" w:cs="Times New Roman"/>
          <w:sz w:val="24"/>
          <w:szCs w:val="24"/>
        </w:rPr>
        <w:t>При надхвърляне на толерираното отклонение в ключовите редове на протокола на СИК, задължително да се отваря чувалът и бюлетините да се броят наново.</w:t>
      </w:r>
    </w:p>
    <w:p w14:paraId="7B2A80FE" w14:textId="2E5355CF" w:rsidR="00FE6F23" w:rsidRPr="009B727B" w:rsidRDefault="00FE6F23" w:rsidP="009B727B">
      <w:pPr>
        <w:spacing w:before="160" w:after="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ЦИК и „Информационно обслужване</w:t>
      </w:r>
      <w:r w:rsidR="000E31B6" w:rsidRPr="000E31B6">
        <w:rPr>
          <w:rFonts w:ascii="Times New Roman" w:hAnsi="Times New Roman" w:cs="Times New Roman"/>
          <w:sz w:val="24"/>
          <w:szCs w:val="24"/>
        </w:rPr>
        <w:t>”</w:t>
      </w:r>
      <w:r w:rsidRPr="009B727B">
        <w:rPr>
          <w:rFonts w:ascii="Times New Roman" w:hAnsi="Times New Roman" w:cs="Times New Roman"/>
          <w:sz w:val="24"/>
          <w:szCs w:val="24"/>
        </w:rPr>
        <w:t xml:space="preserve"> АД регистрираха в публичен официален документ 14 714 грешки в 2 757 секции. Илюзорно обаче е да се мисли, че всички грешки са открити и поправени. Първо, проучването на ОС намери </w:t>
      </w:r>
      <w:r w:rsidR="00F712C6">
        <w:rPr>
          <w:rFonts w:ascii="Times New Roman" w:hAnsi="Times New Roman" w:cs="Times New Roman"/>
          <w:sz w:val="24"/>
          <w:szCs w:val="24"/>
        </w:rPr>
        <w:t xml:space="preserve">секционни </w:t>
      </w:r>
      <w:r w:rsidRPr="009B727B">
        <w:rPr>
          <w:rFonts w:ascii="Times New Roman" w:hAnsi="Times New Roman" w:cs="Times New Roman"/>
          <w:sz w:val="24"/>
          <w:szCs w:val="24"/>
        </w:rPr>
        <w:t>протокол</w:t>
      </w:r>
      <w:r w:rsidR="00764C71">
        <w:rPr>
          <w:rFonts w:ascii="Times New Roman" w:hAnsi="Times New Roman" w:cs="Times New Roman"/>
          <w:sz w:val="24"/>
          <w:szCs w:val="24"/>
        </w:rPr>
        <w:t>и</w:t>
      </w:r>
      <w:r w:rsidRPr="009B727B">
        <w:rPr>
          <w:rFonts w:ascii="Times New Roman" w:hAnsi="Times New Roman" w:cs="Times New Roman"/>
          <w:sz w:val="24"/>
          <w:szCs w:val="24"/>
        </w:rPr>
        <w:t xml:space="preserve"> с погрешно отчетен вот за партии и коалиции извън посочените в документа на ЦИК. Второ, правомощията на ЦИК за нанасяне на корекции след повторното въвеждане на секционните протоколи са силно ограничени.</w:t>
      </w:r>
    </w:p>
    <w:p w14:paraId="28A3774D" w14:textId="77777777" w:rsidR="00FE6F23" w:rsidRPr="009B727B" w:rsidRDefault="00FE6F23" w:rsidP="009B727B">
      <w:pPr>
        <w:spacing w:before="120" w:after="0" w:line="300" w:lineRule="exact"/>
        <w:ind w:firstLine="709"/>
        <w:jc w:val="both"/>
        <w:rPr>
          <w:rFonts w:ascii="Times New Roman" w:hAnsi="Times New Roman" w:cs="Times New Roman"/>
          <w:bCs/>
          <w:sz w:val="24"/>
          <w:szCs w:val="24"/>
        </w:rPr>
      </w:pPr>
      <w:r w:rsidRPr="009B727B">
        <w:rPr>
          <w:rFonts w:ascii="Times New Roman" w:hAnsi="Times New Roman" w:cs="Times New Roman"/>
          <w:b/>
          <w:bCs/>
          <w:sz w:val="24"/>
          <w:szCs w:val="24"/>
        </w:rPr>
        <w:t xml:space="preserve">Препоръка. </w:t>
      </w:r>
      <w:r w:rsidRPr="009B727B">
        <w:rPr>
          <w:rFonts w:ascii="Times New Roman" w:hAnsi="Times New Roman" w:cs="Times New Roman"/>
          <w:bCs/>
          <w:sz w:val="24"/>
          <w:szCs w:val="24"/>
        </w:rPr>
        <w:t xml:space="preserve">Да се прецизират и евентуално разширят правомощията на ЦИК при съмнения за сериозни нарушения и значителни несъответствия в протоколите </w:t>
      </w:r>
      <w:r w:rsidRPr="009B727B">
        <w:rPr>
          <w:rFonts w:ascii="Times New Roman" w:hAnsi="Times New Roman" w:cs="Times New Roman"/>
          <w:b/>
          <w:sz w:val="24"/>
          <w:szCs w:val="24"/>
        </w:rPr>
        <w:t>да налага на съответните РИК и СИК в рамките на денонощие да извършат повторно броене на бюлетините</w:t>
      </w:r>
      <w:r w:rsidRPr="009B727B">
        <w:rPr>
          <w:rFonts w:ascii="Times New Roman" w:hAnsi="Times New Roman" w:cs="Times New Roman"/>
          <w:bCs/>
          <w:sz w:val="24"/>
          <w:szCs w:val="24"/>
        </w:rPr>
        <w:t>.</w:t>
      </w:r>
    </w:p>
    <w:p w14:paraId="389A2785" w14:textId="77777777" w:rsidR="00C8216B" w:rsidRDefault="00FE6F23" w:rsidP="00C8216B">
      <w:pPr>
        <w:spacing w:before="360" w:after="0" w:line="300" w:lineRule="exact"/>
        <w:ind w:firstLine="709"/>
        <w:rPr>
          <w:rFonts w:ascii="Times New Roman" w:hAnsi="Times New Roman" w:cs="Times New Roman"/>
          <w:b/>
          <w:bCs/>
          <w:sz w:val="26"/>
          <w:szCs w:val="26"/>
        </w:rPr>
      </w:pPr>
      <w:r w:rsidRPr="009B727B">
        <w:rPr>
          <w:rFonts w:ascii="Times New Roman" w:hAnsi="Times New Roman" w:cs="Times New Roman"/>
          <w:b/>
          <w:bCs/>
          <w:sz w:val="26"/>
          <w:szCs w:val="26"/>
        </w:rPr>
        <w:t>Подобряване на дейността на СИК чрез промени в обучението,</w:t>
      </w:r>
    </w:p>
    <w:p w14:paraId="22249586" w14:textId="0CEAD975" w:rsidR="00FE6F23" w:rsidRPr="009B727B" w:rsidRDefault="00FE6F23" w:rsidP="00C8216B">
      <w:pPr>
        <w:spacing w:after="120" w:line="300" w:lineRule="exact"/>
        <w:ind w:firstLine="709"/>
        <w:rPr>
          <w:rFonts w:ascii="Times New Roman" w:hAnsi="Times New Roman" w:cs="Times New Roman"/>
          <w:b/>
          <w:bCs/>
          <w:sz w:val="26"/>
          <w:szCs w:val="26"/>
        </w:rPr>
      </w:pPr>
      <w:r w:rsidRPr="009B727B">
        <w:rPr>
          <w:rFonts w:ascii="Times New Roman" w:hAnsi="Times New Roman" w:cs="Times New Roman"/>
          <w:b/>
          <w:bCs/>
          <w:sz w:val="26"/>
          <w:szCs w:val="26"/>
        </w:rPr>
        <w:t>условията на работа и назначаването им</w:t>
      </w:r>
    </w:p>
    <w:p w14:paraId="7088F345" w14:textId="77777777" w:rsidR="00FE6F23" w:rsidRPr="009B727B" w:rsidRDefault="00FE6F23" w:rsidP="009B727B">
      <w:pPr>
        <w:spacing w:before="160" w:after="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Познатите от години слабости в работата на СИК и особено при отчитане на изборните резултати могат да се обяснят най-общо с две групи фактори:</w:t>
      </w:r>
    </w:p>
    <w:p w14:paraId="50E983BE" w14:textId="2A20B790" w:rsidR="00FE6F23" w:rsidRPr="009B727B" w:rsidRDefault="009B727B" w:rsidP="000E31B6">
      <w:pPr>
        <w:spacing w:before="80" w:after="0" w:line="300" w:lineRule="exact"/>
        <w:ind w:left="993" w:hanging="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FE6F23" w:rsidRPr="009B727B">
        <w:rPr>
          <w:rFonts w:ascii="Times New Roman" w:hAnsi="Times New Roman" w:cs="Times New Roman"/>
          <w:sz w:val="24"/>
          <w:szCs w:val="24"/>
        </w:rPr>
        <w:t>недостатъчно образователно равнище (неумение да четат и разбират инструкциите от протокола на СИК и Методическите указания);</w:t>
      </w:r>
    </w:p>
    <w:p w14:paraId="296FFC99" w14:textId="1EF3640A" w:rsidR="00FE6F23" w:rsidRPr="009B727B" w:rsidRDefault="00FE6F23" w:rsidP="000E31B6">
      <w:pPr>
        <w:spacing w:before="80" w:after="0" w:line="300" w:lineRule="exact"/>
        <w:ind w:left="993" w:hanging="284"/>
        <w:jc w:val="both"/>
        <w:rPr>
          <w:rFonts w:ascii="Times New Roman" w:hAnsi="Times New Roman" w:cs="Times New Roman"/>
          <w:sz w:val="24"/>
          <w:szCs w:val="24"/>
        </w:rPr>
      </w:pPr>
      <w:r w:rsidRPr="009B727B">
        <w:rPr>
          <w:rFonts w:ascii="Times New Roman" w:hAnsi="Times New Roman" w:cs="Times New Roman"/>
          <w:sz w:val="24"/>
          <w:szCs w:val="24"/>
        </w:rPr>
        <w:t xml:space="preserve">- </w:t>
      </w:r>
      <w:r w:rsidR="000E31B6">
        <w:rPr>
          <w:rFonts w:ascii="Times New Roman" w:hAnsi="Times New Roman" w:cs="Times New Roman"/>
          <w:sz w:val="24"/>
          <w:szCs w:val="24"/>
          <w:lang w:val="en-US"/>
        </w:rPr>
        <w:t xml:space="preserve"> </w:t>
      </w:r>
      <w:r w:rsidRPr="009B727B">
        <w:rPr>
          <w:rFonts w:ascii="Times New Roman" w:hAnsi="Times New Roman" w:cs="Times New Roman"/>
          <w:sz w:val="24"/>
          <w:szCs w:val="24"/>
        </w:rPr>
        <w:t>ниска мотивация (нежелание да участват в обученията; по принцип слабо желание да участват в работата, траеща няколко часа в събота, 13 часа при гласуването</w:t>
      </w:r>
      <w:r w:rsidR="00F555B4">
        <w:rPr>
          <w:rFonts w:ascii="Times New Roman" w:hAnsi="Times New Roman" w:cs="Times New Roman"/>
          <w:sz w:val="24"/>
          <w:szCs w:val="24"/>
        </w:rPr>
        <w:t>,</w:t>
      </w:r>
      <w:r w:rsidRPr="009B727B">
        <w:rPr>
          <w:rFonts w:ascii="Times New Roman" w:hAnsi="Times New Roman" w:cs="Times New Roman"/>
          <w:sz w:val="24"/>
          <w:szCs w:val="24"/>
        </w:rPr>
        <w:t xml:space="preserve"> плюс обработка на книжата и допълнителни трудности при предаването на материалите в РИК).</w:t>
      </w:r>
    </w:p>
    <w:p w14:paraId="483A34A0" w14:textId="77777777" w:rsidR="00FE6F23" w:rsidRPr="009B727B" w:rsidRDefault="00FE6F23" w:rsidP="000E31B6">
      <w:pPr>
        <w:spacing w:before="180" w:after="120" w:line="300" w:lineRule="exact"/>
        <w:ind w:firstLine="709"/>
        <w:jc w:val="both"/>
        <w:rPr>
          <w:rFonts w:ascii="Times New Roman" w:hAnsi="Times New Roman" w:cs="Times New Roman"/>
          <w:b/>
          <w:bCs/>
          <w:sz w:val="24"/>
          <w:szCs w:val="24"/>
        </w:rPr>
      </w:pPr>
      <w:r w:rsidRPr="009B727B">
        <w:rPr>
          <w:rFonts w:ascii="Times New Roman" w:hAnsi="Times New Roman" w:cs="Times New Roman"/>
          <w:b/>
          <w:bCs/>
          <w:sz w:val="24"/>
          <w:szCs w:val="24"/>
        </w:rPr>
        <w:t>Препоръки</w:t>
      </w:r>
    </w:p>
    <w:p w14:paraId="7C01BD0E" w14:textId="1059FE32" w:rsidR="00FE6F23" w:rsidRPr="009B727B" w:rsidRDefault="00FE6F23" w:rsidP="009B727B">
      <w:pPr>
        <w:pStyle w:val="ListParagraph"/>
        <w:numPr>
          <w:ilvl w:val="0"/>
          <w:numId w:val="3"/>
        </w:numPr>
        <w:spacing w:after="0" w:line="300" w:lineRule="exact"/>
        <w:ind w:left="1066" w:hanging="357"/>
        <w:contextualSpacing w:val="0"/>
        <w:jc w:val="both"/>
        <w:rPr>
          <w:rFonts w:ascii="Times New Roman" w:hAnsi="Times New Roman" w:cs="Times New Roman"/>
          <w:sz w:val="24"/>
          <w:szCs w:val="24"/>
          <w:lang w:val="bg-BG"/>
        </w:rPr>
      </w:pPr>
      <w:r w:rsidRPr="009B727B">
        <w:rPr>
          <w:rFonts w:ascii="Times New Roman" w:hAnsi="Times New Roman" w:cs="Times New Roman"/>
          <w:b/>
          <w:bCs/>
          <w:sz w:val="24"/>
          <w:szCs w:val="24"/>
          <w:lang w:val="bg-BG"/>
        </w:rPr>
        <w:t>ЦИК да създаде реално действащо обучително</w:t>
      </w:r>
      <w:r w:rsidR="008608FF">
        <w:rPr>
          <w:rFonts w:ascii="Times New Roman" w:hAnsi="Times New Roman" w:cs="Times New Roman"/>
          <w:b/>
          <w:bCs/>
          <w:sz w:val="24"/>
          <w:szCs w:val="24"/>
          <w:lang w:val="bg-BG"/>
        </w:rPr>
        <w:t xml:space="preserve"> звено</w:t>
      </w:r>
      <w:r w:rsidRPr="009B727B">
        <w:rPr>
          <w:rFonts w:ascii="Times New Roman" w:hAnsi="Times New Roman" w:cs="Times New Roman"/>
          <w:sz w:val="24"/>
          <w:szCs w:val="24"/>
          <w:lang w:val="bg-BG"/>
        </w:rPr>
        <w:t xml:space="preserve">. Да се привлекат сътрудници от секторите на образованието и НПО, които да създадат </w:t>
      </w:r>
      <w:r w:rsidRPr="009B727B">
        <w:rPr>
          <w:rFonts w:ascii="Times New Roman" w:hAnsi="Times New Roman" w:cs="Times New Roman"/>
          <w:b/>
          <w:bCs/>
          <w:sz w:val="24"/>
          <w:szCs w:val="24"/>
          <w:lang w:val="bg-BG"/>
        </w:rPr>
        <w:t>стандартизирани за страната програми и средства за обучения</w:t>
      </w:r>
      <w:r w:rsidRPr="009B727B">
        <w:rPr>
          <w:rFonts w:ascii="Times New Roman" w:hAnsi="Times New Roman" w:cs="Times New Roman"/>
          <w:sz w:val="24"/>
          <w:szCs w:val="24"/>
          <w:lang w:val="bg-BG"/>
        </w:rPr>
        <w:t xml:space="preserve">. На финала на обученията да се предвиди </w:t>
      </w:r>
      <w:r w:rsidRPr="009B727B">
        <w:rPr>
          <w:rFonts w:ascii="Times New Roman" w:hAnsi="Times New Roman" w:cs="Times New Roman"/>
          <w:b/>
          <w:bCs/>
          <w:sz w:val="24"/>
          <w:szCs w:val="24"/>
          <w:lang w:val="bg-BG"/>
        </w:rPr>
        <w:t>полагане на тест и издаване на удостоверение</w:t>
      </w:r>
      <w:r w:rsidRPr="009B727B">
        <w:rPr>
          <w:rFonts w:ascii="Times New Roman" w:hAnsi="Times New Roman" w:cs="Times New Roman"/>
          <w:sz w:val="24"/>
          <w:szCs w:val="24"/>
          <w:lang w:val="bg-BG"/>
        </w:rPr>
        <w:t>.</w:t>
      </w:r>
    </w:p>
    <w:p w14:paraId="69BEC79B" w14:textId="77777777" w:rsidR="00FE6F23" w:rsidRPr="009B727B" w:rsidRDefault="00FE6F23" w:rsidP="009B727B">
      <w:pPr>
        <w:pStyle w:val="ListParagraph"/>
        <w:numPr>
          <w:ilvl w:val="0"/>
          <w:numId w:val="3"/>
        </w:numPr>
        <w:spacing w:after="0" w:line="300" w:lineRule="exact"/>
        <w:ind w:left="1049" w:hanging="340"/>
        <w:jc w:val="both"/>
        <w:rPr>
          <w:rFonts w:ascii="Times New Roman" w:hAnsi="Times New Roman" w:cs="Times New Roman"/>
          <w:b/>
          <w:bCs/>
          <w:sz w:val="24"/>
          <w:szCs w:val="24"/>
          <w:lang w:val="bg-BG"/>
        </w:rPr>
      </w:pPr>
      <w:r w:rsidRPr="009B727B">
        <w:rPr>
          <w:rFonts w:ascii="Times New Roman" w:hAnsi="Times New Roman" w:cs="Times New Roman"/>
          <w:sz w:val="24"/>
          <w:szCs w:val="24"/>
          <w:lang w:val="bg-BG"/>
        </w:rPr>
        <w:lastRenderedPageBreak/>
        <w:t xml:space="preserve">Обучителното звено на ЦИК да проучи и приложи използваните в много страни системи за </w:t>
      </w:r>
      <w:r w:rsidRPr="009B727B">
        <w:rPr>
          <w:rFonts w:ascii="Times New Roman" w:hAnsi="Times New Roman" w:cs="Times New Roman"/>
          <w:b/>
          <w:bCs/>
          <w:sz w:val="24"/>
          <w:szCs w:val="24"/>
          <w:lang w:val="bg-BG"/>
        </w:rPr>
        <w:t>каскадно обучение и обучение на обучителите.</w:t>
      </w:r>
    </w:p>
    <w:p w14:paraId="56FC7985" w14:textId="77777777" w:rsidR="00FE6F23" w:rsidRDefault="00FE6F23" w:rsidP="000E31B6">
      <w:pPr>
        <w:pStyle w:val="ListParagraph"/>
        <w:numPr>
          <w:ilvl w:val="0"/>
          <w:numId w:val="3"/>
        </w:numPr>
        <w:spacing w:before="60" w:after="0" w:line="300" w:lineRule="exact"/>
        <w:ind w:left="1049" w:hanging="340"/>
        <w:contextualSpacing w:val="0"/>
        <w:jc w:val="both"/>
        <w:rPr>
          <w:rFonts w:ascii="Times New Roman" w:hAnsi="Times New Roman" w:cs="Times New Roman"/>
          <w:sz w:val="24"/>
          <w:szCs w:val="24"/>
          <w:lang w:val="bg-BG"/>
        </w:rPr>
      </w:pPr>
      <w:r w:rsidRPr="009B727B">
        <w:rPr>
          <w:rFonts w:ascii="Times New Roman" w:hAnsi="Times New Roman" w:cs="Times New Roman"/>
          <w:sz w:val="24"/>
          <w:szCs w:val="24"/>
          <w:lang w:val="bg-BG"/>
        </w:rPr>
        <w:t>Създаване на</w:t>
      </w:r>
      <w:r w:rsidRPr="009B727B">
        <w:rPr>
          <w:rFonts w:ascii="Times New Roman" w:hAnsi="Times New Roman" w:cs="Times New Roman"/>
          <w:b/>
          <w:bCs/>
          <w:sz w:val="24"/>
          <w:szCs w:val="24"/>
          <w:lang w:val="bg-BG"/>
        </w:rPr>
        <w:t xml:space="preserve"> регистри на компетентните и опитни членове на СИК</w:t>
      </w:r>
      <w:r w:rsidRPr="009B727B">
        <w:rPr>
          <w:rFonts w:ascii="Times New Roman" w:hAnsi="Times New Roman" w:cs="Times New Roman"/>
          <w:sz w:val="24"/>
          <w:szCs w:val="24"/>
          <w:lang w:val="bg-BG"/>
        </w:rPr>
        <w:t>.</w:t>
      </w:r>
    </w:p>
    <w:p w14:paraId="55BF91E4" w14:textId="3D31FD8B" w:rsidR="009B727B" w:rsidRDefault="009B727B" w:rsidP="000E31B6">
      <w:pPr>
        <w:pStyle w:val="ListParagraph"/>
        <w:numPr>
          <w:ilvl w:val="0"/>
          <w:numId w:val="3"/>
        </w:numPr>
        <w:spacing w:before="60" w:after="0" w:line="300" w:lineRule="exact"/>
        <w:ind w:left="1049" w:hanging="340"/>
        <w:contextualSpacing w:val="0"/>
        <w:jc w:val="both"/>
        <w:rPr>
          <w:rFonts w:ascii="Times New Roman" w:hAnsi="Times New Roman" w:cs="Times New Roman"/>
          <w:sz w:val="24"/>
          <w:szCs w:val="24"/>
          <w:lang w:val="bg-BG"/>
        </w:rPr>
      </w:pPr>
      <w:r w:rsidRPr="009B727B">
        <w:rPr>
          <w:rFonts w:ascii="Times New Roman" w:hAnsi="Times New Roman" w:cs="Times New Roman"/>
          <w:b/>
          <w:bCs/>
          <w:sz w:val="24"/>
          <w:szCs w:val="24"/>
          <w:lang w:val="bg-BG"/>
        </w:rPr>
        <w:t>Скъсяване на работното време на СИК</w:t>
      </w:r>
      <w:r w:rsidRPr="009B727B">
        <w:rPr>
          <w:rFonts w:ascii="Times New Roman" w:hAnsi="Times New Roman" w:cs="Times New Roman"/>
          <w:sz w:val="24"/>
          <w:szCs w:val="24"/>
          <w:lang w:val="bg-BG"/>
        </w:rPr>
        <w:t xml:space="preserve"> като допълнителен стимул за участие.</w:t>
      </w:r>
    </w:p>
    <w:p w14:paraId="7AEA56E9" w14:textId="77777777" w:rsidR="00051253" w:rsidRPr="009B727B" w:rsidRDefault="00051253" w:rsidP="00051253">
      <w:pPr>
        <w:pStyle w:val="ListParagraph"/>
        <w:numPr>
          <w:ilvl w:val="0"/>
          <w:numId w:val="3"/>
        </w:numPr>
        <w:spacing w:before="60" w:after="0" w:line="300" w:lineRule="exact"/>
        <w:ind w:left="1049" w:hanging="340"/>
        <w:contextualSpacing w:val="0"/>
        <w:jc w:val="both"/>
        <w:rPr>
          <w:rFonts w:ascii="Times New Roman" w:hAnsi="Times New Roman" w:cs="Times New Roman"/>
          <w:sz w:val="24"/>
          <w:szCs w:val="24"/>
          <w:lang w:val="bg-BG"/>
        </w:rPr>
      </w:pPr>
      <w:r>
        <w:rPr>
          <w:rFonts w:ascii="Times New Roman" w:hAnsi="Times New Roman" w:cs="Times New Roman"/>
          <w:b/>
          <w:bCs/>
          <w:sz w:val="24"/>
          <w:szCs w:val="24"/>
          <w:lang w:val="bg-BG"/>
        </w:rPr>
        <w:t>Намаляване броя на членовете в малките СИК</w:t>
      </w:r>
      <w:r w:rsidRPr="00B0612F">
        <w:rPr>
          <w:rFonts w:ascii="Times New Roman" w:hAnsi="Times New Roman" w:cs="Times New Roman"/>
          <w:sz w:val="24"/>
          <w:szCs w:val="24"/>
          <w:lang w:val="bg-BG"/>
        </w:rPr>
        <w:t>.</w:t>
      </w:r>
    </w:p>
    <w:p w14:paraId="53775B73" w14:textId="4FB9FE89" w:rsidR="009B727B" w:rsidRDefault="009B727B" w:rsidP="000E31B6">
      <w:pPr>
        <w:pStyle w:val="ListParagraph"/>
        <w:numPr>
          <w:ilvl w:val="0"/>
          <w:numId w:val="3"/>
        </w:numPr>
        <w:spacing w:before="60" w:after="0" w:line="300" w:lineRule="exact"/>
        <w:ind w:left="1049" w:hanging="340"/>
        <w:contextualSpacing w:val="0"/>
        <w:jc w:val="both"/>
        <w:rPr>
          <w:rFonts w:ascii="Times New Roman" w:hAnsi="Times New Roman" w:cs="Times New Roman"/>
          <w:sz w:val="24"/>
          <w:szCs w:val="24"/>
          <w:lang w:val="bg-BG"/>
        </w:rPr>
      </w:pPr>
      <w:r w:rsidRPr="009B727B">
        <w:rPr>
          <w:rFonts w:ascii="Times New Roman" w:hAnsi="Times New Roman" w:cs="Times New Roman"/>
          <w:b/>
          <w:bCs/>
          <w:sz w:val="24"/>
          <w:szCs w:val="24"/>
          <w:lang w:val="bg-BG"/>
        </w:rPr>
        <w:t>Промяна на партийно-квотния модел на СИК</w:t>
      </w:r>
      <w:r w:rsidRPr="009B727B">
        <w:rPr>
          <w:rFonts w:ascii="Times New Roman" w:hAnsi="Times New Roman" w:cs="Times New Roman"/>
          <w:sz w:val="24"/>
          <w:szCs w:val="24"/>
          <w:lang w:val="bg-BG"/>
        </w:rPr>
        <w:t>. Най-съществено подобрение в работата на секционните комисии ще се постигне, ако председателят и/или секретарят бъдат назначавани на професионален принцип, след конкурс и по критерии като образование, професионален опит и положен тест.</w:t>
      </w:r>
    </w:p>
    <w:p w14:paraId="538E689B" w14:textId="77777777" w:rsidR="00FE6F23" w:rsidRPr="009B727B" w:rsidRDefault="00FE6F23" w:rsidP="000E31B6">
      <w:pPr>
        <w:spacing w:before="420" w:after="0" w:line="300" w:lineRule="exact"/>
        <w:ind w:firstLine="709"/>
        <w:rPr>
          <w:rFonts w:ascii="Times New Roman" w:hAnsi="Times New Roman" w:cs="Times New Roman"/>
          <w:b/>
          <w:bCs/>
          <w:sz w:val="26"/>
          <w:szCs w:val="26"/>
        </w:rPr>
      </w:pPr>
      <w:r w:rsidRPr="009B727B">
        <w:rPr>
          <w:rFonts w:ascii="Times New Roman" w:hAnsi="Times New Roman" w:cs="Times New Roman"/>
          <w:b/>
          <w:bCs/>
          <w:sz w:val="26"/>
          <w:szCs w:val="26"/>
        </w:rPr>
        <w:t>Проблемът с параваните</w:t>
      </w:r>
    </w:p>
    <w:p w14:paraId="194FF254" w14:textId="77777777" w:rsidR="00FE6F23" w:rsidRPr="009B727B" w:rsidRDefault="00FE6F23" w:rsidP="009B727B">
      <w:pPr>
        <w:pStyle w:val="BodyText"/>
        <w:spacing w:before="180" w:after="0" w:line="300" w:lineRule="exact"/>
        <w:ind w:firstLine="709"/>
        <w:jc w:val="both"/>
        <w:rPr>
          <w:rFonts w:ascii="Times New Roman" w:hAnsi="Times New Roman" w:cs="Times New Roman"/>
          <w:lang w:val="bg-BG"/>
        </w:rPr>
      </w:pPr>
      <w:r w:rsidRPr="009B727B">
        <w:rPr>
          <w:rFonts w:ascii="Times New Roman" w:hAnsi="Times New Roman" w:cs="Times New Roman"/>
          <w:lang w:val="bg-BG"/>
        </w:rPr>
        <w:t xml:space="preserve">Замяната в Изборния кодекс на кабините за гласуване с използваните в много страни паравани </w:t>
      </w:r>
      <w:r w:rsidRPr="009B727B">
        <w:rPr>
          <w:rFonts w:ascii="Times New Roman" w:hAnsi="Times New Roman" w:cs="Times New Roman"/>
          <w:color w:val="000000"/>
          <w:lang w:val="bg-BG"/>
        </w:rPr>
        <w:t>бе приета с преобладаващо одобрение заради очакването да се запази тайната на вота, но да се предотврати възможността избирателят да заснеме бюлетината си или да я замени с бюлетина, внесена отвън. При липсата на конкретни параметри от страна на законодателя и след отказа на Министерския съвет и ЦИК да дадат задължителни или примерни указания за параваните се стигна</w:t>
      </w:r>
      <w:r w:rsidRPr="009B727B">
        <w:rPr>
          <w:rFonts w:ascii="Times New Roman" w:hAnsi="Times New Roman" w:cs="Times New Roman"/>
          <w:color w:val="222222"/>
          <w:lang w:val="bg-BG"/>
        </w:rPr>
        <w:t xml:space="preserve"> до най-разнообразни решения от страна на местните власти – от поръчки за изработване до модифициране на старите кабини. </w:t>
      </w:r>
    </w:p>
    <w:p w14:paraId="2B104933" w14:textId="77777777" w:rsidR="00FE6F23" w:rsidRPr="009B727B" w:rsidRDefault="00FE6F23" w:rsidP="009B727B">
      <w:pPr>
        <w:pStyle w:val="BodyText"/>
        <w:spacing w:before="120" w:after="0" w:line="300" w:lineRule="exact"/>
        <w:ind w:firstLine="709"/>
        <w:jc w:val="both"/>
        <w:rPr>
          <w:rFonts w:ascii="Times New Roman" w:hAnsi="Times New Roman" w:cs="Times New Roman"/>
          <w:color w:val="222222"/>
          <w:lang w:val="bg-BG"/>
        </w:rPr>
      </w:pPr>
      <w:r w:rsidRPr="009B727B">
        <w:rPr>
          <w:rFonts w:ascii="Times New Roman" w:hAnsi="Times New Roman" w:cs="Times New Roman"/>
          <w:b/>
          <w:color w:val="222222"/>
          <w:lang w:val="bg-BG"/>
        </w:rPr>
        <w:t>Препоръка:</w:t>
      </w:r>
      <w:r w:rsidRPr="009B727B">
        <w:rPr>
          <w:rFonts w:ascii="Times New Roman" w:hAnsi="Times New Roman" w:cs="Times New Roman"/>
          <w:color w:val="222222"/>
          <w:lang w:val="bg-BG"/>
        </w:rPr>
        <w:t xml:space="preserve"> </w:t>
      </w:r>
      <w:r w:rsidRPr="009B727B">
        <w:rPr>
          <w:rFonts w:ascii="Times New Roman" w:hAnsi="Times New Roman" w:cs="Times New Roman"/>
          <w:b/>
          <w:bCs/>
          <w:color w:val="222222"/>
          <w:lang w:val="bg-BG"/>
        </w:rPr>
        <w:t>Уеднаквяване на параваните за цялата страна</w:t>
      </w:r>
      <w:r w:rsidRPr="009B727B">
        <w:rPr>
          <w:rFonts w:ascii="Times New Roman" w:hAnsi="Times New Roman" w:cs="Times New Roman"/>
          <w:color w:val="222222"/>
          <w:lang w:val="bg-BG"/>
        </w:rPr>
        <w:t xml:space="preserve"> чрез проучване и избор на най-подходящия модел и единна държавна поръчка за всички секции.</w:t>
      </w:r>
    </w:p>
    <w:p w14:paraId="2AD4E459" w14:textId="77777777" w:rsidR="00FE6F23" w:rsidRPr="009B727B" w:rsidRDefault="00FE6F23" w:rsidP="009B727B">
      <w:pPr>
        <w:shd w:val="clear" w:color="auto" w:fill="FFFFFF"/>
        <w:spacing w:before="360" w:after="120" w:line="300" w:lineRule="exact"/>
        <w:ind w:firstLine="709"/>
        <w:rPr>
          <w:rFonts w:ascii="Times New Roman" w:eastAsia="Times New Roman" w:hAnsi="Times New Roman" w:cs="Times New Roman"/>
          <w:b/>
          <w:color w:val="222222"/>
          <w:sz w:val="26"/>
          <w:szCs w:val="26"/>
          <w:lang w:eastAsia="bg-BG"/>
        </w:rPr>
      </w:pPr>
      <w:r w:rsidRPr="009B727B">
        <w:rPr>
          <w:rFonts w:ascii="Times New Roman" w:eastAsia="Times New Roman" w:hAnsi="Times New Roman" w:cs="Times New Roman"/>
          <w:b/>
          <w:color w:val="222222"/>
          <w:sz w:val="26"/>
          <w:szCs w:val="26"/>
          <w:lang w:eastAsia="bg-BG"/>
        </w:rPr>
        <w:t>Проблемите с видеонаблюдението</w:t>
      </w:r>
    </w:p>
    <w:p w14:paraId="4448F45C" w14:textId="77777777" w:rsidR="00FE6F23" w:rsidRPr="009B727B" w:rsidRDefault="00FE6F23" w:rsidP="009B727B">
      <w:pPr>
        <w:shd w:val="clear" w:color="auto" w:fill="FFFFFF"/>
        <w:spacing w:before="120" w:after="0" w:line="300" w:lineRule="exact"/>
        <w:ind w:firstLine="709"/>
        <w:jc w:val="both"/>
        <w:rPr>
          <w:rFonts w:ascii="Times New Roman" w:hAnsi="Times New Roman" w:cs="Times New Roman"/>
          <w:sz w:val="24"/>
          <w:szCs w:val="24"/>
        </w:rPr>
      </w:pPr>
      <w:r w:rsidRPr="009B727B">
        <w:rPr>
          <w:rFonts w:ascii="Times New Roman" w:eastAsia="Times New Roman" w:hAnsi="Times New Roman" w:cs="Times New Roman"/>
          <w:color w:val="222222"/>
          <w:sz w:val="24"/>
          <w:szCs w:val="24"/>
          <w:lang w:eastAsia="bg-BG"/>
        </w:rPr>
        <w:t xml:space="preserve">Видеонаблюдение в реално време и видеозаснемане след обявяване края на изборния ден при преброяването на гласовете и съставянето на протокола се въведе за първи път в българското законодателство. То се оказа сериозно предизвикателство за администрацията. Целта за повече прозрачност в изборния процес се оценява в анализа като постигната въпреки първоначалните проблеми с директното наблюдение онлайн – компенсирани донякъде от наличието в публично достъпната платформа на записи от почти всички секции. Наблюдатели от Обществения съвет и други организации използваха наличния материал за оценка на процесите в СИК. </w:t>
      </w:r>
    </w:p>
    <w:p w14:paraId="3DD358F2" w14:textId="44C4CAA1" w:rsidR="00FE6F23" w:rsidRPr="009B727B" w:rsidRDefault="00FE6F23" w:rsidP="009B727B">
      <w:pPr>
        <w:shd w:val="clear" w:color="auto" w:fill="FFFFFF"/>
        <w:spacing w:before="60" w:after="0" w:line="300" w:lineRule="exact"/>
        <w:ind w:firstLine="720"/>
        <w:jc w:val="both"/>
        <w:rPr>
          <w:rFonts w:ascii="Times New Roman" w:eastAsia="Times New Roman" w:hAnsi="Times New Roman" w:cs="Times New Roman"/>
          <w:color w:val="222222"/>
          <w:sz w:val="24"/>
          <w:szCs w:val="24"/>
          <w:lang w:eastAsia="bg-BG"/>
        </w:rPr>
      </w:pPr>
      <w:r w:rsidRPr="009B727B">
        <w:rPr>
          <w:rFonts w:ascii="Times New Roman" w:hAnsi="Times New Roman" w:cs="Times New Roman"/>
          <w:sz w:val="24"/>
          <w:szCs w:val="24"/>
        </w:rPr>
        <w:t xml:space="preserve">Другата цел </w:t>
      </w:r>
      <w:r w:rsidR="009B727B" w:rsidRPr="009B727B">
        <w:rPr>
          <w:rFonts w:ascii="Times New Roman" w:hAnsi="Times New Roman" w:cs="Times New Roman"/>
          <w:sz w:val="24"/>
          <w:szCs w:val="24"/>
        </w:rPr>
        <w:t>–</w:t>
      </w:r>
      <w:r w:rsidRPr="009B727B">
        <w:rPr>
          <w:rFonts w:ascii="Times New Roman" w:eastAsia="Times New Roman" w:hAnsi="Times New Roman" w:cs="Times New Roman"/>
          <w:color w:val="222222"/>
          <w:sz w:val="24"/>
          <w:szCs w:val="24"/>
          <w:lang w:eastAsia="bg-BG"/>
        </w:rPr>
        <w:t xml:space="preserve"> да се повиши доверието в изборния процес, по-скоро не беше постигната, защото видеонаблюдението извади на показ неспазването от страна на някои СИК на процедурите за преброяване на гласовете. В същото време е разумно да се предположи, че записващите устройства са имали дисциплиниращ ефект върху работата на СИК.</w:t>
      </w:r>
    </w:p>
    <w:p w14:paraId="7008087D" w14:textId="77777777" w:rsidR="00FE6F23" w:rsidRPr="009B727B" w:rsidRDefault="00FE6F23" w:rsidP="009B727B">
      <w:pPr>
        <w:spacing w:before="120" w:after="0" w:line="300" w:lineRule="exact"/>
        <w:ind w:firstLine="720"/>
        <w:jc w:val="both"/>
        <w:rPr>
          <w:rFonts w:ascii="Times New Roman" w:eastAsia="Times New Roman" w:hAnsi="Times New Roman" w:cs="Times New Roman"/>
          <w:color w:val="222222"/>
          <w:sz w:val="24"/>
          <w:szCs w:val="24"/>
          <w:shd w:val="clear" w:color="auto" w:fill="FFFFFF"/>
          <w:lang w:eastAsia="bg-BG"/>
        </w:rPr>
      </w:pPr>
      <w:r w:rsidRPr="009B727B">
        <w:rPr>
          <w:rFonts w:ascii="Times New Roman" w:eastAsia="Times New Roman" w:hAnsi="Times New Roman" w:cs="Times New Roman"/>
          <w:b/>
          <w:color w:val="222222"/>
          <w:sz w:val="24"/>
          <w:szCs w:val="24"/>
          <w:shd w:val="clear" w:color="auto" w:fill="FFFFFF"/>
          <w:lang w:eastAsia="bg-BG"/>
        </w:rPr>
        <w:t>Препоръка</w:t>
      </w:r>
      <w:r w:rsidRPr="009B727B">
        <w:rPr>
          <w:rFonts w:ascii="Times New Roman" w:eastAsia="Times New Roman" w:hAnsi="Times New Roman" w:cs="Times New Roman"/>
          <w:color w:val="222222"/>
          <w:sz w:val="24"/>
          <w:szCs w:val="24"/>
          <w:shd w:val="clear" w:color="auto" w:fill="FFFFFF"/>
          <w:lang w:eastAsia="bg-BG"/>
        </w:rPr>
        <w:t xml:space="preserve">. С оглед на направената инвестиция </w:t>
      </w:r>
      <w:r w:rsidRPr="009B727B">
        <w:rPr>
          <w:rFonts w:ascii="Times New Roman" w:eastAsia="Times New Roman" w:hAnsi="Times New Roman" w:cs="Times New Roman"/>
          <w:b/>
          <w:bCs/>
          <w:color w:val="222222"/>
          <w:sz w:val="24"/>
          <w:szCs w:val="24"/>
          <w:shd w:val="clear" w:color="auto" w:fill="FFFFFF"/>
          <w:lang w:eastAsia="bg-BG"/>
        </w:rPr>
        <w:t xml:space="preserve">видеонаблюдението и видеозаснемането да се запазят за непосредствено следващите избори. </w:t>
      </w:r>
      <w:r w:rsidRPr="009B727B">
        <w:rPr>
          <w:rFonts w:ascii="Times New Roman" w:eastAsia="Times New Roman" w:hAnsi="Times New Roman" w:cs="Times New Roman"/>
          <w:color w:val="222222"/>
          <w:sz w:val="24"/>
          <w:szCs w:val="24"/>
          <w:shd w:val="clear" w:color="auto" w:fill="FFFFFF"/>
          <w:lang w:eastAsia="bg-BG"/>
        </w:rPr>
        <w:t>Гражданският сектор и ЦИК да използват записите за анализ и за подобрения в Методическите указания.</w:t>
      </w:r>
    </w:p>
    <w:p w14:paraId="427702C1" w14:textId="77777777" w:rsidR="009B727B" w:rsidRDefault="009B727B" w:rsidP="009B727B">
      <w:pPr>
        <w:pStyle w:val="NormalWeb"/>
        <w:spacing w:before="360" w:beforeAutospacing="0" w:after="120" w:afterAutospacing="0" w:line="300" w:lineRule="exact"/>
        <w:ind w:firstLine="709"/>
        <w:rPr>
          <w:b/>
          <w:bCs/>
          <w:sz w:val="26"/>
          <w:szCs w:val="26"/>
          <w:lang w:val="bg-BG"/>
        </w:rPr>
      </w:pPr>
    </w:p>
    <w:p w14:paraId="7F3A95AC" w14:textId="51C30A82" w:rsidR="00FE6F23" w:rsidRPr="009B727B" w:rsidRDefault="00FE6F23" w:rsidP="009B727B">
      <w:pPr>
        <w:pStyle w:val="NormalWeb"/>
        <w:spacing w:before="360" w:beforeAutospacing="0" w:after="120" w:afterAutospacing="0" w:line="300" w:lineRule="exact"/>
        <w:ind w:firstLine="709"/>
        <w:rPr>
          <w:sz w:val="26"/>
          <w:szCs w:val="26"/>
          <w:lang w:val="bg-BG"/>
        </w:rPr>
      </w:pPr>
      <w:r w:rsidRPr="009B727B">
        <w:rPr>
          <w:b/>
          <w:bCs/>
          <w:sz w:val="26"/>
          <w:szCs w:val="26"/>
          <w:lang w:val="bg-BG"/>
        </w:rPr>
        <w:lastRenderedPageBreak/>
        <w:t>Проблемите с медийните пакети</w:t>
      </w:r>
    </w:p>
    <w:p w14:paraId="058CE7D7" w14:textId="77777777" w:rsidR="00FE6F23" w:rsidRPr="009B727B" w:rsidRDefault="00FE6F23" w:rsidP="009B727B">
      <w:pPr>
        <w:pStyle w:val="NormalWeb"/>
        <w:spacing w:before="0" w:beforeAutospacing="0" w:after="0" w:afterAutospacing="0" w:line="300" w:lineRule="exact"/>
        <w:ind w:firstLine="720"/>
        <w:jc w:val="both"/>
        <w:rPr>
          <w:lang w:val="bg-BG"/>
        </w:rPr>
      </w:pPr>
      <w:r w:rsidRPr="009B727B">
        <w:rPr>
          <w:lang w:val="bg-BG"/>
        </w:rPr>
        <w:t xml:space="preserve">Замислени като средство за справедлив достъп до медиите на малки и нови политически субекти, през последните изборни кампании медийните пакети дадоха сериозни поводи за съмнение как значителен държавен ресурс бива използван от различни формации. ЦИК продължава да няма механизъм за контрол на ефективността на изразходваните средства и няма капацитет да оценява по същество големия брой договори. Изборният кодекс не предвижда допълнителни изисквания към партиите, коалициите и инициативните комитети, които получават медийни пакети. </w:t>
      </w:r>
    </w:p>
    <w:p w14:paraId="09A6DC6E" w14:textId="77777777" w:rsidR="00FE6F23" w:rsidRPr="009B727B" w:rsidRDefault="00FE6F23" w:rsidP="009B727B">
      <w:pPr>
        <w:pStyle w:val="NormalWeb"/>
        <w:spacing w:before="120" w:beforeAutospacing="0" w:after="0" w:afterAutospacing="0" w:line="300" w:lineRule="exact"/>
        <w:ind w:firstLine="720"/>
        <w:jc w:val="both"/>
        <w:rPr>
          <w:lang w:val="bg-BG"/>
        </w:rPr>
      </w:pPr>
      <w:r w:rsidRPr="009B727B">
        <w:rPr>
          <w:b/>
          <w:lang w:val="bg-BG"/>
        </w:rPr>
        <w:t>Препоръки:</w:t>
      </w:r>
      <w:r w:rsidRPr="009B727B">
        <w:rPr>
          <w:lang w:val="bg-BG"/>
        </w:rPr>
        <w:t xml:space="preserve"> З</w:t>
      </w:r>
      <w:r w:rsidRPr="009B727B">
        <w:rPr>
          <w:b/>
          <w:bCs/>
          <w:lang w:val="bg-BG"/>
        </w:rPr>
        <w:t xml:space="preserve">аконодателни промени, които да насърчават политическите формации към развиване на партийна дейност извън изборните кампании </w:t>
      </w:r>
      <w:r w:rsidRPr="009B727B">
        <w:rPr>
          <w:lang w:val="bg-BG"/>
        </w:rPr>
        <w:t xml:space="preserve">и  търсене на допълнителни парични средства. Например </w:t>
      </w:r>
      <w:r w:rsidRPr="009B727B">
        <w:rPr>
          <w:b/>
          <w:bCs/>
          <w:lang w:val="bg-BG"/>
        </w:rPr>
        <w:t>въвеждане на „частичен медиен пакет</w:t>
      </w:r>
      <w:r w:rsidRPr="000E31B6">
        <w:rPr>
          <w:b/>
          <w:bCs/>
          <w:lang w:val="bg-BG"/>
        </w:rPr>
        <w:t xml:space="preserve">” </w:t>
      </w:r>
      <w:r w:rsidRPr="009B727B">
        <w:rPr>
          <w:b/>
          <w:bCs/>
          <w:lang w:val="bg-BG"/>
        </w:rPr>
        <w:t>и изискване за наличие на приходи на партиите от други източници</w:t>
      </w:r>
      <w:r w:rsidRPr="009B727B">
        <w:rPr>
          <w:lang w:val="bg-BG"/>
        </w:rPr>
        <w:t>.</w:t>
      </w:r>
    </w:p>
    <w:p w14:paraId="616319B6" w14:textId="77777777" w:rsidR="00FE6F23" w:rsidRPr="009B727B" w:rsidRDefault="00FE6F23" w:rsidP="009B727B">
      <w:pPr>
        <w:pStyle w:val="NormalWeb"/>
        <w:spacing w:before="60" w:beforeAutospacing="0" w:after="0" w:afterAutospacing="0" w:line="300" w:lineRule="exact"/>
        <w:ind w:firstLine="720"/>
        <w:jc w:val="both"/>
        <w:rPr>
          <w:lang w:val="bg-BG"/>
        </w:rPr>
      </w:pPr>
      <w:r w:rsidRPr="009B727B">
        <w:rPr>
          <w:b/>
          <w:bCs/>
          <w:lang w:val="bg-BG"/>
        </w:rPr>
        <w:t>Създаване на публичен онлайн регистър за разпределението и разходването на медийните пакети, поддържан от ЦИК.</w:t>
      </w:r>
    </w:p>
    <w:p w14:paraId="31DE4C56" w14:textId="77777777" w:rsidR="00FE6F23" w:rsidRPr="009B727B" w:rsidRDefault="00FE6F23" w:rsidP="009B727B">
      <w:pPr>
        <w:spacing w:before="360" w:after="120" w:line="300" w:lineRule="exact"/>
        <w:ind w:firstLine="709"/>
        <w:rPr>
          <w:rFonts w:ascii="Times New Roman" w:hAnsi="Times New Roman" w:cs="Times New Roman"/>
          <w:b/>
          <w:bCs/>
          <w:sz w:val="26"/>
          <w:szCs w:val="26"/>
        </w:rPr>
      </w:pPr>
      <w:r w:rsidRPr="009B727B">
        <w:rPr>
          <w:rFonts w:ascii="Times New Roman" w:hAnsi="Times New Roman" w:cs="Times New Roman"/>
          <w:b/>
          <w:bCs/>
          <w:sz w:val="26"/>
          <w:szCs w:val="26"/>
        </w:rPr>
        <w:t>Машинно броене на хартиени бюлетини</w:t>
      </w:r>
    </w:p>
    <w:p w14:paraId="38234454" w14:textId="77777777" w:rsidR="00FE6F23" w:rsidRPr="009B727B" w:rsidRDefault="00FE6F23" w:rsidP="009B727B">
      <w:pPr>
        <w:spacing w:after="0" w:line="300" w:lineRule="exact"/>
        <w:ind w:firstLine="720"/>
        <w:jc w:val="both"/>
        <w:rPr>
          <w:rFonts w:ascii="Times New Roman" w:hAnsi="Times New Roman" w:cs="Times New Roman"/>
          <w:sz w:val="24"/>
          <w:szCs w:val="24"/>
        </w:rPr>
      </w:pPr>
      <w:r w:rsidRPr="009B727B">
        <w:rPr>
          <w:rFonts w:ascii="Times New Roman" w:hAnsi="Times New Roman" w:cs="Times New Roman"/>
          <w:sz w:val="24"/>
          <w:szCs w:val="24"/>
        </w:rPr>
        <w:t xml:space="preserve">Идеята за използване на оптични скенери вече няколко години се обсъжда в политическите и експертните среди като възможно средство за ограничаване на субективния фактор при отчитане на изборните резултати. В случай, че темата се върне на вниманието на законодателя, това трябва да стане след публични дискусии и сериозно проучване на предлаганите на пазара устройства, които силно се различават по своите функционалности, цена и предназначение – например за ползване в местата за гласуване или в преброителни центрове. </w:t>
      </w:r>
    </w:p>
    <w:p w14:paraId="3C011020" w14:textId="77777777" w:rsidR="00FE6F23" w:rsidRPr="009B727B" w:rsidRDefault="00FE6F23" w:rsidP="009B727B">
      <w:pPr>
        <w:shd w:val="clear" w:color="auto" w:fill="FFFFFF"/>
        <w:spacing w:before="120" w:after="0" w:line="300" w:lineRule="exact"/>
        <w:ind w:firstLine="720"/>
        <w:jc w:val="both"/>
        <w:rPr>
          <w:rFonts w:ascii="Times New Roman" w:eastAsia="Times New Roman" w:hAnsi="Times New Roman" w:cs="Times New Roman"/>
          <w:color w:val="222222"/>
          <w:sz w:val="24"/>
          <w:szCs w:val="24"/>
          <w:lang w:eastAsia="bg-BG"/>
        </w:rPr>
      </w:pPr>
      <w:r w:rsidRPr="009B727B">
        <w:rPr>
          <w:rFonts w:ascii="Times New Roman" w:hAnsi="Times New Roman" w:cs="Times New Roman"/>
          <w:b/>
          <w:bCs/>
          <w:sz w:val="24"/>
          <w:szCs w:val="24"/>
        </w:rPr>
        <w:t>Препоръки за евентуалното прилагане на машинно броене</w:t>
      </w:r>
      <w:r w:rsidRPr="009B727B">
        <w:rPr>
          <w:rFonts w:ascii="Times New Roman" w:hAnsi="Times New Roman" w:cs="Times New Roman"/>
          <w:sz w:val="24"/>
          <w:szCs w:val="24"/>
        </w:rPr>
        <w:t>. В експертна дискусия да се избере подходящият за България тип и модел скенери.</w:t>
      </w:r>
      <w:r w:rsidRPr="009B727B">
        <w:rPr>
          <w:rFonts w:ascii="Times New Roman" w:hAnsi="Times New Roman" w:cs="Times New Roman"/>
          <w:b/>
          <w:bCs/>
          <w:sz w:val="24"/>
          <w:szCs w:val="24"/>
        </w:rPr>
        <w:t xml:space="preserve"> Тестове извън редовния изборен процес. Последващо закупуване на допълнителни устройства и тестването им в ограничен брой секции (или преброителни центрове) при реални избори</w:t>
      </w:r>
      <w:r w:rsidRPr="009B727B">
        <w:rPr>
          <w:rFonts w:ascii="Times New Roman" w:hAnsi="Times New Roman" w:cs="Times New Roman"/>
          <w:sz w:val="24"/>
          <w:szCs w:val="24"/>
        </w:rPr>
        <w:t>. Разширяване на обхвата на използване на скенерите, подобно на етапното въвеждане на машинното гласуване и в съответствие с международните добри практики за постепенно прилагане на всяка нова изборна технология</w:t>
      </w:r>
    </w:p>
    <w:p w14:paraId="64E22696" w14:textId="389C7398" w:rsidR="0006048D" w:rsidRPr="009B727B" w:rsidRDefault="0006048D" w:rsidP="00FE6F23">
      <w:pPr>
        <w:rPr>
          <w:rFonts w:ascii="Times New Roman" w:hAnsi="Times New Roman" w:cs="Times New Roman"/>
        </w:rPr>
      </w:pPr>
    </w:p>
    <w:p w14:paraId="650B5CAB" w14:textId="4416FF01" w:rsidR="0006048D" w:rsidRPr="009B727B" w:rsidRDefault="0006048D" w:rsidP="00FE6F23">
      <w:pPr>
        <w:rPr>
          <w:rFonts w:ascii="Times New Roman" w:hAnsi="Times New Roman" w:cs="Times New Roman"/>
        </w:rPr>
      </w:pPr>
    </w:p>
    <w:p w14:paraId="41419A70" w14:textId="0595A818" w:rsidR="0006048D" w:rsidRPr="009B727B" w:rsidRDefault="0006048D" w:rsidP="00FE6F23">
      <w:pPr>
        <w:rPr>
          <w:rFonts w:ascii="Times New Roman" w:hAnsi="Times New Roman" w:cs="Times New Roman"/>
        </w:rPr>
      </w:pPr>
    </w:p>
    <w:p w14:paraId="7EF4C659" w14:textId="01FC631A" w:rsidR="0006048D" w:rsidRPr="009B727B" w:rsidRDefault="0006048D" w:rsidP="00FE6F23">
      <w:pPr>
        <w:rPr>
          <w:rFonts w:ascii="Times New Roman" w:hAnsi="Times New Roman" w:cs="Times New Roman"/>
        </w:rPr>
      </w:pPr>
    </w:p>
    <w:p w14:paraId="0CDDDB6F" w14:textId="77777777" w:rsidR="00FE6F23" w:rsidRPr="009B727B" w:rsidRDefault="00FE6F23" w:rsidP="00FE6F23">
      <w:pPr>
        <w:pBdr>
          <w:bottom w:val="single" w:sz="6" w:space="1" w:color="auto"/>
        </w:pBdr>
        <w:rPr>
          <w:rFonts w:ascii="Times New Roman" w:hAnsi="Times New Roman" w:cs="Times New Roman"/>
        </w:rPr>
      </w:pPr>
    </w:p>
    <w:p w14:paraId="4C935043" w14:textId="12E795CE" w:rsidR="00E46C33" w:rsidRPr="009B727B" w:rsidRDefault="00FE6F23" w:rsidP="000E31B6">
      <w:pPr>
        <w:jc w:val="both"/>
        <w:rPr>
          <w:rFonts w:ascii="Times New Roman" w:hAnsi="Times New Roman" w:cs="Times New Roman"/>
        </w:rPr>
      </w:pPr>
      <w:r w:rsidRPr="009B727B">
        <w:rPr>
          <w:rFonts w:ascii="Times New Roman" w:hAnsi="Times New Roman" w:cs="Times New Roman"/>
        </w:rPr>
        <w:t>Общественият съвет към Централната избирателна комисия включва представители на български неправителствени организации, наблюдаващи изборите в страната. Създаден е на основата на чл.55 от Изборния кодекс и според своите Правила е консултативен орган към ЦИК с основна цел да съдейства за осигуряване на прозрачност, демократичност и честност в изборния процес. Общественият съвет работи независимо от изборната администрация. За работата си членовете му не получават възнаграждение.</w:t>
      </w:r>
    </w:p>
    <w:p w14:paraId="2A9C4DBC" w14:textId="77777777" w:rsidR="0006048D" w:rsidRPr="009B727B" w:rsidRDefault="0006048D">
      <w:pPr>
        <w:rPr>
          <w:rFonts w:ascii="Times New Roman" w:hAnsi="Times New Roman" w:cs="Times New Roman"/>
          <w:b/>
          <w:bCs/>
          <w:sz w:val="28"/>
          <w:szCs w:val="28"/>
        </w:rPr>
      </w:pPr>
      <w:r w:rsidRPr="009B727B">
        <w:rPr>
          <w:rFonts w:ascii="Times New Roman" w:hAnsi="Times New Roman" w:cs="Times New Roman"/>
          <w:b/>
          <w:bCs/>
          <w:sz w:val="28"/>
          <w:szCs w:val="28"/>
        </w:rPr>
        <w:br w:type="page"/>
      </w:r>
    </w:p>
    <w:p w14:paraId="4F695AD4" w14:textId="0C1F5F6B" w:rsidR="003F72D7" w:rsidRPr="009B727B" w:rsidRDefault="003F72D7" w:rsidP="00764274">
      <w:pPr>
        <w:spacing w:before="100" w:beforeAutospacing="1" w:after="100" w:afterAutospacing="1" w:line="300" w:lineRule="exact"/>
        <w:ind w:firstLine="709"/>
        <w:rPr>
          <w:rFonts w:ascii="Times New Roman" w:hAnsi="Times New Roman" w:cs="Times New Roman"/>
          <w:b/>
          <w:bCs/>
          <w:sz w:val="28"/>
          <w:szCs w:val="28"/>
        </w:rPr>
      </w:pPr>
      <w:r w:rsidRPr="009B727B">
        <w:rPr>
          <w:rFonts w:ascii="Times New Roman" w:hAnsi="Times New Roman" w:cs="Times New Roman"/>
          <w:b/>
          <w:bCs/>
          <w:sz w:val="28"/>
          <w:szCs w:val="28"/>
        </w:rPr>
        <w:lastRenderedPageBreak/>
        <w:t>Правна рамка</w:t>
      </w:r>
    </w:p>
    <w:p w14:paraId="17CE4997" w14:textId="77777777" w:rsidR="002719B3" w:rsidRPr="009B727B" w:rsidRDefault="001A5D32"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color w:val="000000"/>
          <w:sz w:val="24"/>
          <w:szCs w:val="24"/>
        </w:rPr>
        <w:t>Както</w:t>
      </w:r>
      <w:r w:rsidR="00A506E1" w:rsidRPr="009B727B">
        <w:rPr>
          <w:rFonts w:ascii="Times New Roman" w:hAnsi="Times New Roman" w:cs="Times New Roman"/>
          <w:color w:val="000000"/>
          <w:sz w:val="24"/>
          <w:szCs w:val="24"/>
        </w:rPr>
        <w:t xml:space="preserve"> вече</w:t>
      </w:r>
      <w:r w:rsidRPr="009B727B">
        <w:rPr>
          <w:rFonts w:ascii="Times New Roman" w:hAnsi="Times New Roman" w:cs="Times New Roman"/>
          <w:color w:val="000000"/>
          <w:sz w:val="24"/>
          <w:szCs w:val="24"/>
        </w:rPr>
        <w:t xml:space="preserve"> е отбелязвано в предходни анализи на Обществения съвет към ЦИК, о</w:t>
      </w:r>
      <w:r w:rsidRPr="009B727B">
        <w:rPr>
          <w:rFonts w:ascii="Times New Roman" w:hAnsi="Times New Roman" w:cs="Times New Roman"/>
          <w:sz w:val="24"/>
          <w:szCs w:val="24"/>
        </w:rPr>
        <w:t xml:space="preserve">сновна слабост на изборното законодателство в България </w:t>
      </w:r>
      <w:r w:rsidR="00517385" w:rsidRPr="009B727B">
        <w:rPr>
          <w:rFonts w:ascii="Times New Roman" w:hAnsi="Times New Roman" w:cs="Times New Roman"/>
          <w:sz w:val="24"/>
          <w:szCs w:val="24"/>
        </w:rPr>
        <w:t>остава</w:t>
      </w:r>
      <w:r w:rsidRPr="009B727B">
        <w:rPr>
          <w:rFonts w:ascii="Times New Roman" w:hAnsi="Times New Roman" w:cs="Times New Roman"/>
          <w:sz w:val="24"/>
          <w:szCs w:val="24"/>
        </w:rPr>
        <w:t xml:space="preserve"> неговата нестабилност.</w:t>
      </w:r>
    </w:p>
    <w:p w14:paraId="5FE9DFC6" w14:textId="38CDF4F3" w:rsidR="002719B3" w:rsidRPr="009B727B" w:rsidRDefault="001A5D32"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 xml:space="preserve"> В </w:t>
      </w:r>
      <w:r w:rsidR="00517385" w:rsidRPr="009B727B">
        <w:rPr>
          <w:rFonts w:ascii="Times New Roman" w:hAnsi="Times New Roman" w:cs="Times New Roman"/>
          <w:sz w:val="24"/>
          <w:szCs w:val="24"/>
        </w:rPr>
        <w:t>самия край</w:t>
      </w:r>
      <w:r w:rsidRPr="009B727B">
        <w:rPr>
          <w:rFonts w:ascii="Times New Roman" w:hAnsi="Times New Roman" w:cs="Times New Roman"/>
          <w:sz w:val="24"/>
          <w:szCs w:val="24"/>
        </w:rPr>
        <w:t xml:space="preserve"> на 2022 година</w:t>
      </w:r>
      <w:r w:rsidR="00A506E1" w:rsidRPr="009B727B">
        <w:rPr>
          <w:rFonts w:ascii="Times New Roman" w:hAnsi="Times New Roman" w:cs="Times New Roman"/>
          <w:sz w:val="24"/>
          <w:szCs w:val="24"/>
        </w:rPr>
        <w:t>, по-малко от десет години от обнародването му</w:t>
      </w:r>
      <w:r w:rsidR="00517385" w:rsidRPr="009B727B">
        <w:rPr>
          <w:rFonts w:ascii="Times New Roman" w:hAnsi="Times New Roman" w:cs="Times New Roman"/>
          <w:sz w:val="24"/>
          <w:szCs w:val="24"/>
        </w:rPr>
        <w:t xml:space="preserve"> и</w:t>
      </w:r>
      <w:r w:rsidRPr="009B727B">
        <w:rPr>
          <w:rFonts w:ascii="Times New Roman" w:hAnsi="Times New Roman" w:cs="Times New Roman"/>
          <w:sz w:val="24"/>
          <w:szCs w:val="24"/>
        </w:rPr>
        <w:t xml:space="preserve"> </w:t>
      </w:r>
      <w:r w:rsidR="00517385" w:rsidRPr="009B727B">
        <w:rPr>
          <w:rFonts w:ascii="Times New Roman" w:hAnsi="Times New Roman" w:cs="Times New Roman"/>
          <w:sz w:val="24"/>
          <w:szCs w:val="24"/>
        </w:rPr>
        <w:t xml:space="preserve">на практика без провеждане на широк обществен дебат между заинтересованите страни, </w:t>
      </w:r>
      <w:r w:rsidRPr="009B727B">
        <w:rPr>
          <w:rFonts w:ascii="Times New Roman" w:hAnsi="Times New Roman" w:cs="Times New Roman"/>
          <w:sz w:val="24"/>
          <w:szCs w:val="24"/>
        </w:rPr>
        <w:t>Изборният кодекс</w:t>
      </w:r>
      <w:r w:rsidR="00F555B4">
        <w:rPr>
          <w:rFonts w:ascii="Times New Roman" w:hAnsi="Times New Roman" w:cs="Times New Roman"/>
          <w:sz w:val="24"/>
          <w:szCs w:val="24"/>
        </w:rPr>
        <w:t xml:space="preserve"> бе поправен за двадесет и пети път</w:t>
      </w:r>
      <w:r w:rsidR="002719B3" w:rsidRPr="009B727B">
        <w:rPr>
          <w:rFonts w:ascii="Times New Roman" w:hAnsi="Times New Roman" w:cs="Times New Roman"/>
          <w:sz w:val="24"/>
          <w:szCs w:val="24"/>
        </w:rPr>
        <w:t xml:space="preserve">. </w:t>
      </w:r>
    </w:p>
    <w:p w14:paraId="2A3A986E" w14:textId="21A8EAE1" w:rsidR="003F72D7" w:rsidRPr="009B727B" w:rsidRDefault="002719B3" w:rsidP="008B4DB1">
      <w:pPr>
        <w:spacing w:after="120" w:line="300" w:lineRule="exact"/>
        <w:ind w:firstLine="709"/>
        <w:jc w:val="both"/>
        <w:rPr>
          <w:rFonts w:ascii="Times New Roman" w:hAnsi="Times New Roman" w:cs="Times New Roman"/>
          <w:b/>
          <w:bCs/>
          <w:sz w:val="24"/>
          <w:szCs w:val="24"/>
        </w:rPr>
      </w:pPr>
      <w:r w:rsidRPr="009B727B">
        <w:rPr>
          <w:rFonts w:ascii="Times New Roman" w:hAnsi="Times New Roman" w:cs="Times New Roman"/>
          <w:sz w:val="24"/>
          <w:szCs w:val="24"/>
        </w:rPr>
        <w:t>Със спорните промени се прекроиха</w:t>
      </w:r>
      <w:r w:rsidR="00A506E1" w:rsidRPr="009B727B">
        <w:rPr>
          <w:rFonts w:ascii="Times New Roman" w:hAnsi="Times New Roman" w:cs="Times New Roman"/>
          <w:sz w:val="24"/>
          <w:szCs w:val="24"/>
        </w:rPr>
        <w:t xml:space="preserve"> правилата за машинно гласуване чрез въвеждане на хартиена бюлетина от машинното гласуване и премахване на отчитането на машинните гласове чрез СУЕМГ; </w:t>
      </w:r>
      <w:r w:rsidR="0072442C" w:rsidRPr="009B727B">
        <w:rPr>
          <w:rFonts w:ascii="Times New Roman" w:hAnsi="Times New Roman" w:cs="Times New Roman"/>
          <w:sz w:val="24"/>
          <w:szCs w:val="24"/>
        </w:rPr>
        <w:t>за пореден път се отложи въвеждането на изборен район „Извън страната</w:t>
      </w:r>
      <w:r w:rsidR="000E31B6" w:rsidRPr="000E31B6">
        <w:rPr>
          <w:rFonts w:ascii="Times New Roman" w:hAnsi="Times New Roman" w:cs="Times New Roman"/>
          <w:sz w:val="24"/>
          <w:szCs w:val="24"/>
        </w:rPr>
        <w:t>”</w:t>
      </w:r>
      <w:r w:rsidR="0072442C" w:rsidRPr="009B727B">
        <w:rPr>
          <w:rFonts w:ascii="Times New Roman" w:hAnsi="Times New Roman" w:cs="Times New Roman"/>
          <w:sz w:val="24"/>
          <w:szCs w:val="24"/>
        </w:rPr>
        <w:t xml:space="preserve">; </w:t>
      </w:r>
      <w:r w:rsidR="00A506E1" w:rsidRPr="009B727B">
        <w:rPr>
          <w:rFonts w:ascii="Times New Roman" w:hAnsi="Times New Roman" w:cs="Times New Roman"/>
          <w:sz w:val="24"/>
          <w:szCs w:val="24"/>
        </w:rPr>
        <w:t xml:space="preserve">зачеркна се възможността за дистанционно електронно гласуване и се въведе видеонаблюдение на броенето на гласовете и отчитане на резултатите в СИК, без ясни </w:t>
      </w:r>
      <w:r w:rsidR="00B7239B" w:rsidRPr="009B727B">
        <w:rPr>
          <w:rFonts w:ascii="Times New Roman" w:hAnsi="Times New Roman" w:cs="Times New Roman"/>
          <w:sz w:val="24"/>
          <w:szCs w:val="24"/>
        </w:rPr>
        <w:t xml:space="preserve">процедури и </w:t>
      </w:r>
      <w:r w:rsidR="00A506E1" w:rsidRPr="009B727B">
        <w:rPr>
          <w:rFonts w:ascii="Times New Roman" w:hAnsi="Times New Roman" w:cs="Times New Roman"/>
          <w:sz w:val="24"/>
          <w:szCs w:val="24"/>
        </w:rPr>
        <w:t>правила за начина на въвеждане на тази прак</w:t>
      </w:r>
      <w:r w:rsidR="00B7239B" w:rsidRPr="009B727B">
        <w:rPr>
          <w:rFonts w:ascii="Times New Roman" w:hAnsi="Times New Roman" w:cs="Times New Roman"/>
          <w:sz w:val="24"/>
          <w:szCs w:val="24"/>
        </w:rPr>
        <w:t xml:space="preserve">тически нова </w:t>
      </w:r>
      <w:r w:rsidRPr="009B727B">
        <w:rPr>
          <w:rFonts w:ascii="Times New Roman" w:hAnsi="Times New Roman" w:cs="Times New Roman"/>
          <w:sz w:val="24"/>
          <w:szCs w:val="24"/>
        </w:rPr>
        <w:t xml:space="preserve">за българския изборен процес </w:t>
      </w:r>
      <w:r w:rsidR="0072442C" w:rsidRPr="009B727B">
        <w:rPr>
          <w:rFonts w:ascii="Times New Roman" w:hAnsi="Times New Roman" w:cs="Times New Roman"/>
          <w:sz w:val="24"/>
          <w:szCs w:val="24"/>
        </w:rPr>
        <w:t>технология.</w:t>
      </w:r>
    </w:p>
    <w:p w14:paraId="1F027311" w14:textId="77777777" w:rsidR="00D55155" w:rsidRPr="009B727B" w:rsidRDefault="00D55155" w:rsidP="008B4DB1">
      <w:pPr>
        <w:shd w:val="clear" w:color="auto" w:fill="FFFFFF"/>
        <w:spacing w:after="120" w:line="300" w:lineRule="exact"/>
        <w:ind w:firstLine="709"/>
        <w:jc w:val="both"/>
        <w:rPr>
          <w:rFonts w:ascii="Times New Roman" w:eastAsia="Times New Roman" w:hAnsi="Times New Roman" w:cs="Times New Roman"/>
          <w:color w:val="222222"/>
          <w:sz w:val="24"/>
          <w:szCs w:val="24"/>
          <w:lang w:eastAsia="bg-BG"/>
        </w:rPr>
      </w:pPr>
      <w:r w:rsidRPr="009B727B">
        <w:rPr>
          <w:rFonts w:ascii="Times New Roman" w:eastAsia="Times New Roman" w:hAnsi="Times New Roman" w:cs="Times New Roman"/>
          <w:b/>
          <w:bCs/>
          <w:color w:val="222222"/>
          <w:sz w:val="24"/>
          <w:szCs w:val="24"/>
          <w:lang w:eastAsia="bg-BG"/>
        </w:rPr>
        <w:t>Препоръки</w:t>
      </w:r>
      <w:r w:rsidRPr="009B727B">
        <w:rPr>
          <w:rFonts w:ascii="Times New Roman" w:eastAsia="Times New Roman" w:hAnsi="Times New Roman" w:cs="Times New Roman"/>
          <w:color w:val="222222"/>
          <w:sz w:val="24"/>
          <w:szCs w:val="24"/>
          <w:lang w:eastAsia="bg-BG"/>
        </w:rPr>
        <w:t>. Продължителната политическа криза налага изключителна отговорност на законодателя да не допусне обществото за пореден път да възприема промените в изборните правила като налагани заради конюнктурни интереси, чрез непрозрачни договорки или с аритметичната сила на променящи се мнозинства. Гласуването на промени в Изборния кодекс следва да се предшества от </w:t>
      </w:r>
      <w:r w:rsidRPr="009B727B">
        <w:rPr>
          <w:rFonts w:ascii="Times New Roman" w:eastAsia="Times New Roman" w:hAnsi="Times New Roman" w:cs="Times New Roman"/>
          <w:b/>
          <w:bCs/>
          <w:color w:val="222222"/>
          <w:sz w:val="24"/>
          <w:szCs w:val="24"/>
          <w:lang w:eastAsia="bg-BG"/>
        </w:rPr>
        <w:t>широк публичен дебат между всички заинтересовани участници</w:t>
      </w:r>
      <w:r w:rsidRPr="009B727B">
        <w:rPr>
          <w:rFonts w:ascii="Times New Roman" w:eastAsia="Times New Roman" w:hAnsi="Times New Roman" w:cs="Times New Roman"/>
          <w:color w:val="222222"/>
          <w:sz w:val="24"/>
          <w:szCs w:val="24"/>
          <w:lang w:eastAsia="bg-BG"/>
        </w:rPr>
        <w:t> от политическия спектър, изборната администрация и гражданския сектор.</w:t>
      </w:r>
    </w:p>
    <w:p w14:paraId="3C0524B3" w14:textId="22E37600" w:rsidR="00D55155" w:rsidRPr="009B727B" w:rsidRDefault="00D55155" w:rsidP="008B4DB1">
      <w:pPr>
        <w:shd w:val="clear" w:color="auto" w:fill="FFFFFF"/>
        <w:spacing w:after="120" w:line="300" w:lineRule="exact"/>
        <w:ind w:firstLine="709"/>
        <w:jc w:val="both"/>
        <w:rPr>
          <w:rFonts w:ascii="Times New Roman" w:eastAsia="Times New Roman" w:hAnsi="Times New Roman" w:cs="Times New Roman"/>
          <w:color w:val="222222"/>
          <w:sz w:val="24"/>
          <w:szCs w:val="24"/>
          <w:lang w:eastAsia="bg-BG"/>
        </w:rPr>
      </w:pPr>
      <w:r w:rsidRPr="009B727B">
        <w:rPr>
          <w:rFonts w:ascii="Times New Roman" w:eastAsia="Times New Roman" w:hAnsi="Times New Roman" w:cs="Times New Roman"/>
          <w:color w:val="222222"/>
          <w:sz w:val="24"/>
          <w:szCs w:val="24"/>
          <w:lang w:eastAsia="bg-BG"/>
        </w:rPr>
        <w:t>Времевият хоризонт до следващите избори (неясен за националния парламент, но приближаващ за местните власти и Европейския парламент) налага </w:t>
      </w:r>
      <w:r w:rsidRPr="009B727B">
        <w:rPr>
          <w:rFonts w:ascii="Times New Roman" w:eastAsia="Times New Roman" w:hAnsi="Times New Roman" w:cs="Times New Roman"/>
          <w:b/>
          <w:bCs/>
          <w:color w:val="222222"/>
          <w:sz w:val="24"/>
          <w:szCs w:val="24"/>
          <w:lang w:eastAsia="bg-BG"/>
        </w:rPr>
        <w:t xml:space="preserve">селективен подход </w:t>
      </w:r>
      <w:r w:rsidR="000E31B6" w:rsidRPr="009B727B">
        <w:rPr>
          <w:rFonts w:ascii="Times New Roman" w:eastAsia="NSimSun" w:hAnsi="Times New Roman" w:cs="Times New Roman"/>
          <w:bCs/>
          <w:sz w:val="24"/>
          <w:szCs w:val="24"/>
          <w:lang w:eastAsia="zh-CN" w:bidi="hi-IN"/>
        </w:rPr>
        <w:t>–</w:t>
      </w:r>
      <w:r w:rsidRPr="009B727B">
        <w:rPr>
          <w:rFonts w:ascii="Times New Roman" w:eastAsia="Times New Roman" w:hAnsi="Times New Roman" w:cs="Times New Roman"/>
          <w:color w:val="222222"/>
          <w:sz w:val="24"/>
          <w:szCs w:val="24"/>
          <w:lang w:eastAsia="bg-BG"/>
        </w:rPr>
        <w:t> </w:t>
      </w:r>
      <w:r w:rsidRPr="009B727B">
        <w:rPr>
          <w:rFonts w:ascii="Times New Roman" w:eastAsia="Times New Roman" w:hAnsi="Times New Roman" w:cs="Times New Roman"/>
          <w:b/>
          <w:bCs/>
          <w:color w:val="222222"/>
          <w:sz w:val="24"/>
          <w:szCs w:val="24"/>
          <w:lang w:eastAsia="bg-BG"/>
        </w:rPr>
        <w:t>бърз, но внимателен подбор на проблеми и решения в настоящето Народно събрание</w:t>
      </w:r>
      <w:r w:rsidRPr="009B727B">
        <w:rPr>
          <w:rFonts w:ascii="Times New Roman" w:eastAsia="Times New Roman" w:hAnsi="Times New Roman" w:cs="Times New Roman"/>
          <w:color w:val="222222"/>
          <w:sz w:val="24"/>
          <w:szCs w:val="24"/>
          <w:lang w:eastAsia="bg-BG"/>
        </w:rPr>
        <w:t>. Предлагаме законодателят да фокусира своето внимание върху </w:t>
      </w:r>
      <w:r w:rsidRPr="009B727B">
        <w:rPr>
          <w:rFonts w:ascii="Times New Roman" w:eastAsia="Times New Roman" w:hAnsi="Times New Roman" w:cs="Times New Roman"/>
          <w:b/>
          <w:bCs/>
          <w:color w:val="222222"/>
          <w:sz w:val="24"/>
          <w:szCs w:val="24"/>
          <w:lang w:eastAsia="bg-BG"/>
        </w:rPr>
        <w:t>спешно отстраняване на най-наболелите слабости</w:t>
      </w:r>
      <w:r w:rsidRPr="009B727B">
        <w:rPr>
          <w:rFonts w:ascii="Times New Roman" w:eastAsia="Times New Roman" w:hAnsi="Times New Roman" w:cs="Times New Roman"/>
          <w:color w:val="222222"/>
          <w:sz w:val="24"/>
          <w:szCs w:val="24"/>
          <w:lang w:eastAsia="bg-BG"/>
        </w:rPr>
        <w:t xml:space="preserve">, наблюдавани в изборите през последните две години. За други </w:t>
      </w:r>
      <w:r w:rsidR="00F555B4">
        <w:rPr>
          <w:rFonts w:ascii="Times New Roman" w:eastAsia="Times New Roman" w:hAnsi="Times New Roman" w:cs="Times New Roman"/>
          <w:color w:val="222222"/>
          <w:sz w:val="24"/>
          <w:szCs w:val="24"/>
          <w:lang w:eastAsia="bg-BG"/>
        </w:rPr>
        <w:t>необходими</w:t>
      </w:r>
      <w:r w:rsidRPr="009B727B">
        <w:rPr>
          <w:rFonts w:ascii="Times New Roman" w:eastAsia="Times New Roman" w:hAnsi="Times New Roman" w:cs="Times New Roman"/>
          <w:color w:val="222222"/>
          <w:sz w:val="24"/>
          <w:szCs w:val="24"/>
          <w:lang w:eastAsia="bg-BG"/>
        </w:rPr>
        <w:t xml:space="preserve"> подобрения в процеса да се остави време и търпение за проучвания, дискусии с експерти и разяснителни кампании.</w:t>
      </w:r>
    </w:p>
    <w:p w14:paraId="24F68436" w14:textId="77777777" w:rsidR="002719B3" w:rsidRPr="009B727B" w:rsidRDefault="002719B3" w:rsidP="00764274">
      <w:pPr>
        <w:spacing w:before="100" w:beforeAutospacing="1" w:after="100" w:afterAutospacing="1" w:line="300" w:lineRule="exact"/>
        <w:ind w:firstLine="709"/>
        <w:rPr>
          <w:rFonts w:ascii="Times New Roman" w:hAnsi="Times New Roman" w:cs="Times New Roman"/>
          <w:b/>
          <w:bCs/>
          <w:sz w:val="24"/>
          <w:szCs w:val="24"/>
        </w:rPr>
      </w:pPr>
    </w:p>
    <w:p w14:paraId="203AD3B3" w14:textId="77777777" w:rsidR="00AC1559" w:rsidRPr="009B727B" w:rsidRDefault="00AC1559" w:rsidP="00764274">
      <w:pPr>
        <w:spacing w:before="100" w:beforeAutospacing="1" w:after="100" w:afterAutospacing="1" w:line="300" w:lineRule="exact"/>
        <w:ind w:firstLine="709"/>
        <w:rPr>
          <w:rFonts w:ascii="Times New Roman" w:hAnsi="Times New Roman" w:cs="Times New Roman"/>
          <w:sz w:val="28"/>
          <w:szCs w:val="28"/>
        </w:rPr>
      </w:pPr>
      <w:r w:rsidRPr="009B727B">
        <w:rPr>
          <w:rFonts w:ascii="Times New Roman" w:hAnsi="Times New Roman" w:cs="Times New Roman"/>
          <w:b/>
          <w:bCs/>
          <w:sz w:val="28"/>
          <w:szCs w:val="28"/>
        </w:rPr>
        <w:t>Избирателна активност и начини на гласуване</w:t>
      </w:r>
    </w:p>
    <w:p w14:paraId="03950EA7" w14:textId="2D18EAA0"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 xml:space="preserve">В изборите на 2 април 2023 г. участваха общо </w:t>
      </w:r>
      <w:bookmarkStart w:id="1" w:name="_Hlk136376964"/>
      <w:r w:rsidRPr="009B727B">
        <w:rPr>
          <w:rFonts w:ascii="Times New Roman" w:hAnsi="Times New Roman" w:cs="Times New Roman"/>
          <w:sz w:val="24"/>
          <w:szCs w:val="24"/>
        </w:rPr>
        <w:t xml:space="preserve">2 683 606 избиратели </w:t>
      </w:r>
      <w:bookmarkEnd w:id="1"/>
      <w:r w:rsidRPr="009B727B">
        <w:rPr>
          <w:rFonts w:ascii="Times New Roman" w:hAnsi="Times New Roman" w:cs="Times New Roman"/>
          <w:sz w:val="24"/>
          <w:szCs w:val="24"/>
        </w:rPr>
        <w:t xml:space="preserve">(според </w:t>
      </w:r>
      <w:r w:rsidR="009D6389" w:rsidRPr="009B727B">
        <w:rPr>
          <w:rFonts w:ascii="Times New Roman" w:hAnsi="Times New Roman" w:cs="Times New Roman"/>
          <w:sz w:val="24"/>
          <w:szCs w:val="24"/>
        </w:rPr>
        <w:t xml:space="preserve">общо </w:t>
      </w:r>
      <w:r w:rsidRPr="009B727B">
        <w:rPr>
          <w:rFonts w:ascii="Times New Roman" w:hAnsi="Times New Roman" w:cs="Times New Roman"/>
          <w:sz w:val="24"/>
          <w:szCs w:val="24"/>
        </w:rPr>
        <w:t xml:space="preserve">намерените в кутиите бюлетини). Подновената възможност за гласуване с хартиена бюлетина в секциите с триста и повече избиратели не доведе до </w:t>
      </w:r>
      <w:r w:rsidR="00CD2767">
        <w:rPr>
          <w:rFonts w:ascii="Times New Roman" w:hAnsi="Times New Roman" w:cs="Times New Roman"/>
          <w:sz w:val="24"/>
          <w:szCs w:val="24"/>
        </w:rPr>
        <w:t xml:space="preserve">значимо </w:t>
      </w:r>
      <w:r w:rsidRPr="009B727B">
        <w:rPr>
          <w:rFonts w:ascii="Times New Roman" w:hAnsi="Times New Roman" w:cs="Times New Roman"/>
          <w:sz w:val="24"/>
          <w:szCs w:val="24"/>
        </w:rPr>
        <w:t xml:space="preserve">повишаване на </w:t>
      </w:r>
      <w:r w:rsidR="00CD2767">
        <w:rPr>
          <w:rFonts w:ascii="Times New Roman" w:hAnsi="Times New Roman" w:cs="Times New Roman"/>
          <w:sz w:val="24"/>
          <w:szCs w:val="24"/>
        </w:rPr>
        <w:t xml:space="preserve">избирателната </w:t>
      </w:r>
      <w:r w:rsidRPr="009B727B">
        <w:rPr>
          <w:rFonts w:ascii="Times New Roman" w:hAnsi="Times New Roman" w:cs="Times New Roman"/>
          <w:sz w:val="24"/>
          <w:szCs w:val="24"/>
        </w:rPr>
        <w:t>активност. За сравнение, на първите изцяло машинни избори на 11 юли 2021 г., когато мнозинството избиратели за пръв път има</w:t>
      </w:r>
      <w:r w:rsidR="001C4795">
        <w:rPr>
          <w:rFonts w:ascii="Times New Roman" w:hAnsi="Times New Roman" w:cs="Times New Roman"/>
          <w:sz w:val="24"/>
          <w:szCs w:val="24"/>
        </w:rPr>
        <w:t>ше</w:t>
      </w:r>
      <w:r w:rsidRPr="009B727B">
        <w:rPr>
          <w:rFonts w:ascii="Times New Roman" w:hAnsi="Times New Roman" w:cs="Times New Roman"/>
          <w:sz w:val="24"/>
          <w:szCs w:val="24"/>
        </w:rPr>
        <w:t xml:space="preserve"> досег със специализираното устройство за електронно машинно гласуване (СУЕМГ), участваха 2 775 75</w:t>
      </w:r>
      <w:r w:rsidR="00CB447A" w:rsidRPr="009B727B">
        <w:rPr>
          <w:rFonts w:ascii="Times New Roman" w:hAnsi="Times New Roman" w:cs="Times New Roman"/>
          <w:sz w:val="24"/>
          <w:szCs w:val="24"/>
        </w:rPr>
        <w:t>5</w:t>
      </w:r>
      <w:r w:rsidRPr="009B727B">
        <w:rPr>
          <w:rFonts w:ascii="Times New Roman" w:hAnsi="Times New Roman" w:cs="Times New Roman"/>
          <w:sz w:val="24"/>
          <w:szCs w:val="24"/>
        </w:rPr>
        <w:t xml:space="preserve"> граждани, тоест с 92 хиляди души повече спрямо 2 април т.г. Ако сравняваме с октомври 2022, когато са гласували 2 601 963 избиратели</w:t>
      </w:r>
      <w:r w:rsidR="005121DB" w:rsidRPr="009B727B">
        <w:rPr>
          <w:rFonts w:ascii="Times New Roman" w:hAnsi="Times New Roman" w:cs="Times New Roman"/>
          <w:sz w:val="24"/>
          <w:szCs w:val="24"/>
        </w:rPr>
        <w:t xml:space="preserve">, </w:t>
      </w:r>
      <w:r w:rsidRPr="009B727B">
        <w:rPr>
          <w:rFonts w:ascii="Times New Roman" w:hAnsi="Times New Roman" w:cs="Times New Roman"/>
          <w:sz w:val="24"/>
          <w:szCs w:val="24"/>
        </w:rPr>
        <w:t>увеличението е с 81 643 избиратели. В същото време първоначалното намаляване на гласуващи</w:t>
      </w:r>
      <w:r w:rsidR="005121DB" w:rsidRPr="009B727B">
        <w:rPr>
          <w:rFonts w:ascii="Times New Roman" w:hAnsi="Times New Roman" w:cs="Times New Roman"/>
          <w:sz w:val="24"/>
          <w:szCs w:val="24"/>
        </w:rPr>
        <w:t>те</w:t>
      </w:r>
      <w:r w:rsidRPr="009B727B">
        <w:rPr>
          <w:rFonts w:ascii="Times New Roman" w:hAnsi="Times New Roman" w:cs="Times New Roman"/>
          <w:sz w:val="24"/>
          <w:szCs w:val="24"/>
        </w:rPr>
        <w:t xml:space="preserve"> при въвеждането на изцяло машинн</w:t>
      </w:r>
      <w:r w:rsidR="005121DB" w:rsidRPr="009B727B">
        <w:rPr>
          <w:rFonts w:ascii="Times New Roman" w:hAnsi="Times New Roman" w:cs="Times New Roman"/>
          <w:sz w:val="24"/>
          <w:szCs w:val="24"/>
        </w:rPr>
        <w:t>ия вот</w:t>
      </w:r>
      <w:r w:rsidRPr="009B727B">
        <w:rPr>
          <w:rFonts w:ascii="Times New Roman" w:hAnsi="Times New Roman" w:cs="Times New Roman"/>
          <w:sz w:val="24"/>
          <w:szCs w:val="24"/>
        </w:rPr>
        <w:t xml:space="preserve"> (в секциите с над 300 избиратели)</w:t>
      </w:r>
      <w:r w:rsidR="000E31B6">
        <w:rPr>
          <w:rFonts w:ascii="Times New Roman" w:hAnsi="Times New Roman" w:cs="Times New Roman"/>
          <w:sz w:val="24"/>
          <w:szCs w:val="24"/>
          <w:lang w:val="en-US"/>
        </w:rPr>
        <w:t xml:space="preserve"> –</w:t>
      </w:r>
      <w:r w:rsidRPr="009B727B">
        <w:rPr>
          <w:rFonts w:ascii="Times New Roman" w:hAnsi="Times New Roman" w:cs="Times New Roman"/>
          <w:sz w:val="24"/>
          <w:szCs w:val="24"/>
        </w:rPr>
        <w:t xml:space="preserve"> между април 2021 г. (съответно 3 334 2</w:t>
      </w:r>
      <w:r w:rsidR="009D6389" w:rsidRPr="009B727B">
        <w:rPr>
          <w:rFonts w:ascii="Times New Roman" w:hAnsi="Times New Roman" w:cs="Times New Roman"/>
          <w:sz w:val="24"/>
          <w:szCs w:val="24"/>
        </w:rPr>
        <w:t>3</w:t>
      </w:r>
      <w:r w:rsidRPr="009B727B">
        <w:rPr>
          <w:rFonts w:ascii="Times New Roman" w:hAnsi="Times New Roman" w:cs="Times New Roman"/>
          <w:sz w:val="24"/>
          <w:szCs w:val="24"/>
        </w:rPr>
        <w:t xml:space="preserve">3) и юли 2021 (съответно 2 775 </w:t>
      </w:r>
      <w:r w:rsidR="00CB447A" w:rsidRPr="009B727B">
        <w:rPr>
          <w:rFonts w:ascii="Times New Roman" w:hAnsi="Times New Roman" w:cs="Times New Roman"/>
          <w:sz w:val="24"/>
          <w:szCs w:val="24"/>
        </w:rPr>
        <w:t>755</w:t>
      </w:r>
      <w:r w:rsidRPr="009B727B">
        <w:rPr>
          <w:rFonts w:ascii="Times New Roman" w:hAnsi="Times New Roman" w:cs="Times New Roman"/>
          <w:sz w:val="24"/>
          <w:szCs w:val="24"/>
        </w:rPr>
        <w:t xml:space="preserve">), е 558 </w:t>
      </w:r>
      <w:r w:rsidR="00DD79A4" w:rsidRPr="009B727B">
        <w:rPr>
          <w:rFonts w:ascii="Times New Roman" w:hAnsi="Times New Roman" w:cs="Times New Roman"/>
          <w:sz w:val="24"/>
          <w:szCs w:val="24"/>
        </w:rPr>
        <w:t>47</w:t>
      </w:r>
      <w:r w:rsidR="00CB447A" w:rsidRPr="009B727B">
        <w:rPr>
          <w:rFonts w:ascii="Times New Roman" w:hAnsi="Times New Roman" w:cs="Times New Roman"/>
          <w:sz w:val="24"/>
          <w:szCs w:val="24"/>
        </w:rPr>
        <w:t>8</w:t>
      </w:r>
      <w:r w:rsidRPr="009B727B">
        <w:rPr>
          <w:rFonts w:ascii="Times New Roman" w:hAnsi="Times New Roman" w:cs="Times New Roman"/>
          <w:sz w:val="24"/>
          <w:szCs w:val="24"/>
        </w:rPr>
        <w:t xml:space="preserve">. </w:t>
      </w:r>
    </w:p>
    <w:p w14:paraId="085FDED5" w14:textId="464D6A24"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lastRenderedPageBreak/>
        <w:t xml:space="preserve">По-детайлният анализ на данните показва, че </w:t>
      </w:r>
      <w:r w:rsidR="005121DB" w:rsidRPr="009B727B">
        <w:rPr>
          <w:rFonts w:ascii="Times New Roman" w:hAnsi="Times New Roman" w:cs="Times New Roman"/>
          <w:sz w:val="24"/>
          <w:szCs w:val="24"/>
        </w:rPr>
        <w:t xml:space="preserve">на 2 април </w:t>
      </w:r>
      <w:r w:rsidRPr="009B727B">
        <w:rPr>
          <w:rFonts w:ascii="Times New Roman" w:hAnsi="Times New Roman" w:cs="Times New Roman"/>
          <w:sz w:val="24"/>
          <w:szCs w:val="24"/>
        </w:rPr>
        <w:t xml:space="preserve">в т.нар. смесени секции са подали гласа си </w:t>
      </w:r>
      <w:bookmarkStart w:id="2" w:name="_Hlk136377008"/>
      <w:r w:rsidRPr="009B727B">
        <w:rPr>
          <w:rFonts w:ascii="Times New Roman" w:hAnsi="Times New Roman" w:cs="Times New Roman"/>
          <w:sz w:val="24"/>
          <w:szCs w:val="24"/>
        </w:rPr>
        <w:t>2,423 млн. избиратели</w:t>
      </w:r>
      <w:bookmarkEnd w:id="2"/>
      <w:r w:rsidRPr="009B727B">
        <w:rPr>
          <w:rFonts w:ascii="Times New Roman" w:hAnsi="Times New Roman" w:cs="Times New Roman"/>
          <w:sz w:val="24"/>
          <w:szCs w:val="24"/>
        </w:rPr>
        <w:t>, от които 1,557 млн. – 64,25% или близо две трети, са предпочели специализираното устройство. В района с най-нисък дял на машинния вот – Видин, използвалите СУЕМГ (в секциите, в които има такива) са повече от половината (56%). В 97-те секции с машинен вот в Р. Турция, делът на предпочелите  машината е идентичен на този в страната – 64,3%, като в 18 от тези секции 100% от избирателите са гласували с машина.</w:t>
      </w:r>
    </w:p>
    <w:p w14:paraId="60F453C4" w14:textId="5D7BADDA"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Сред гласовете, подадени за партиите влезли в парламента, делът на предпочелите да гласуват с машина (в секциите с възможност за избор) е както следва: ГЕРБ</w:t>
      </w:r>
      <w:r w:rsidR="001C4795">
        <w:rPr>
          <w:rFonts w:ascii="Times New Roman" w:hAnsi="Times New Roman" w:cs="Times New Roman"/>
          <w:sz w:val="24"/>
          <w:szCs w:val="24"/>
        </w:rPr>
        <w:t>-СДС</w:t>
      </w:r>
      <w:r w:rsidRPr="009B727B">
        <w:rPr>
          <w:rFonts w:ascii="Times New Roman" w:hAnsi="Times New Roman" w:cs="Times New Roman"/>
          <w:sz w:val="24"/>
          <w:szCs w:val="24"/>
        </w:rPr>
        <w:t xml:space="preserve"> 47,7%, ПП-ДБ 83,3%, Възраждане 73,7%, ДПС 49,3%, БСП 55,8%, ИТН 84,1%. </w:t>
      </w:r>
    </w:p>
    <w:p w14:paraId="183E5D7F" w14:textId="2AE50E6B"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 xml:space="preserve">Запазва се тенденцията за генериране на недействителни бюлетини при гласуването с хартия. Така, в смесените секции, в които са подадени 866 179 хартиени бюлетини, 36 143 или 4,2% от тях са били недействителни. </w:t>
      </w:r>
    </w:p>
    <w:p w14:paraId="2B959C11" w14:textId="694FA5C4"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В „хартиените</w:t>
      </w:r>
      <w:r w:rsidR="000E31B6" w:rsidRPr="000E31B6">
        <w:rPr>
          <w:rFonts w:ascii="Times New Roman" w:hAnsi="Times New Roman" w:cs="Times New Roman"/>
          <w:sz w:val="24"/>
          <w:szCs w:val="24"/>
        </w:rPr>
        <w:t>”</w:t>
      </w:r>
      <w:r w:rsidRPr="009B727B">
        <w:rPr>
          <w:rFonts w:ascii="Times New Roman" w:hAnsi="Times New Roman" w:cs="Times New Roman"/>
          <w:sz w:val="24"/>
          <w:szCs w:val="24"/>
        </w:rPr>
        <w:t xml:space="preserve"> секции (тези с под 300 избиратели по списък, подвижни СИК, в лечебни заведения и други подобни) са гласували общо 260 606 избиратели, от които в страната са 186 588, а останалите 74 хиляди са били зад граница. Делът на недействителните бюлетини в хартиените секции е 3,25% (8 474).</w:t>
      </w:r>
    </w:p>
    <w:p w14:paraId="2591043B" w14:textId="77777777"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 xml:space="preserve">Превръщането на СУЕМГ в устройства за отпечатване на бюлетини от машинно гласуване и последващото им ръчно преброяване от членовете на СИК доведоха до наличието на смущаващо голям брой поправки и несъответствия в протоколите на СИК, които впоследствие не бяха напълно отстранени при приемането на книжата в РИК и доведоха до ново понижаване на общественото доверие в изборния процес като цяло. </w:t>
      </w:r>
    </w:p>
    <w:p w14:paraId="26F03B5A" w14:textId="1C813201" w:rsidR="005A0C90" w:rsidRPr="009B727B" w:rsidRDefault="005A0C90" w:rsidP="008B4DB1">
      <w:pPr>
        <w:spacing w:after="120" w:line="300" w:lineRule="exact"/>
        <w:ind w:firstLine="709"/>
        <w:jc w:val="both"/>
        <w:rPr>
          <w:rFonts w:ascii="Times New Roman" w:hAnsi="Times New Roman" w:cs="Times New Roman"/>
          <w:bCs/>
          <w:sz w:val="24"/>
          <w:szCs w:val="24"/>
        </w:rPr>
      </w:pPr>
      <w:r w:rsidRPr="009B727B">
        <w:rPr>
          <w:rFonts w:ascii="Times New Roman" w:hAnsi="Times New Roman" w:cs="Times New Roman"/>
          <w:bCs/>
          <w:sz w:val="24"/>
          <w:szCs w:val="24"/>
        </w:rPr>
        <w:t>Същевременно специфични, съществуващи от по-рано нужди за повишаване на доверието в самото машинно гласувате не бяха в достатъчна степен адресирани от страна на законодателя и другите отговорни институции.</w:t>
      </w:r>
    </w:p>
    <w:p w14:paraId="4AB28E27" w14:textId="77777777" w:rsidR="005A0C90" w:rsidRPr="009B727B" w:rsidRDefault="005A0C90" w:rsidP="00C8216B">
      <w:pPr>
        <w:spacing w:after="0" w:line="300" w:lineRule="exact"/>
        <w:ind w:firstLine="709"/>
        <w:jc w:val="both"/>
        <w:rPr>
          <w:rFonts w:ascii="Times New Roman" w:hAnsi="Times New Roman" w:cs="Times New Roman"/>
          <w:b/>
          <w:bCs/>
          <w:sz w:val="24"/>
          <w:szCs w:val="24"/>
        </w:rPr>
      </w:pPr>
    </w:p>
    <w:p w14:paraId="475C0CEC" w14:textId="028BDD39" w:rsidR="00AC1559" w:rsidRPr="009B727B" w:rsidRDefault="00AC1559" w:rsidP="008B4DB1">
      <w:pPr>
        <w:spacing w:after="180" w:line="300" w:lineRule="exact"/>
        <w:ind w:firstLine="709"/>
        <w:jc w:val="both"/>
        <w:rPr>
          <w:rFonts w:ascii="Times New Roman" w:hAnsi="Times New Roman" w:cs="Times New Roman"/>
          <w:b/>
          <w:bCs/>
          <w:sz w:val="24"/>
          <w:szCs w:val="24"/>
        </w:rPr>
      </w:pPr>
      <w:r w:rsidRPr="009B727B">
        <w:rPr>
          <w:rFonts w:ascii="Times New Roman" w:hAnsi="Times New Roman" w:cs="Times New Roman"/>
          <w:b/>
          <w:bCs/>
          <w:sz w:val="24"/>
          <w:szCs w:val="24"/>
        </w:rPr>
        <w:t>Препоръки</w:t>
      </w:r>
    </w:p>
    <w:p w14:paraId="31688A22" w14:textId="4BB2CEAC"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 xml:space="preserve">Общественият съвет настоява за </w:t>
      </w:r>
      <w:r w:rsidRPr="009B727B">
        <w:rPr>
          <w:rFonts w:ascii="Times New Roman" w:hAnsi="Times New Roman" w:cs="Times New Roman"/>
          <w:b/>
          <w:bCs/>
          <w:sz w:val="24"/>
          <w:szCs w:val="24"/>
        </w:rPr>
        <w:t xml:space="preserve">възстановяване на функционалностите на СУЕМГ и отчитане на резултатите от машинното гласуване според данните от техническите записващи устройства </w:t>
      </w:r>
      <w:r w:rsidRPr="009B727B">
        <w:rPr>
          <w:rFonts w:ascii="Times New Roman" w:hAnsi="Times New Roman" w:cs="Times New Roman"/>
          <w:sz w:val="24"/>
          <w:szCs w:val="24"/>
        </w:rPr>
        <w:t>(флашките). Така изборната администрация и обществото отново ще се възползват от предимствата на електронния пренос, обработка и съхранение на данни, а ръчното броене ще се прилага само за хартиените бюлетини. Сумирането на двата вида гласове в секциите е ненужно</w:t>
      </w:r>
      <w:r w:rsidR="001C4795">
        <w:rPr>
          <w:rFonts w:ascii="Times New Roman" w:hAnsi="Times New Roman" w:cs="Times New Roman"/>
          <w:sz w:val="24"/>
          <w:szCs w:val="24"/>
        </w:rPr>
        <w:t>,</w:t>
      </w:r>
      <w:r w:rsidRPr="009B727B">
        <w:rPr>
          <w:rFonts w:ascii="Times New Roman" w:hAnsi="Times New Roman" w:cs="Times New Roman"/>
          <w:sz w:val="24"/>
          <w:szCs w:val="24"/>
        </w:rPr>
        <w:t xml:space="preserve"> вредно </w:t>
      </w:r>
      <w:r w:rsidR="001C4795">
        <w:rPr>
          <w:rFonts w:ascii="Times New Roman" w:hAnsi="Times New Roman" w:cs="Times New Roman"/>
          <w:sz w:val="24"/>
          <w:szCs w:val="24"/>
        </w:rPr>
        <w:t>и</w:t>
      </w:r>
      <w:r w:rsidRPr="009B727B">
        <w:rPr>
          <w:rFonts w:ascii="Times New Roman" w:hAnsi="Times New Roman" w:cs="Times New Roman"/>
          <w:sz w:val="24"/>
          <w:szCs w:val="24"/>
        </w:rPr>
        <w:t xml:space="preserve"> източник на грешки – то следва да се извършва в изчислителните пунктове на РИК. „Дългият</w:t>
      </w:r>
      <w:r w:rsidR="000E31B6" w:rsidRPr="000E31B6">
        <w:rPr>
          <w:rFonts w:ascii="Times New Roman" w:hAnsi="Times New Roman" w:cs="Times New Roman"/>
          <w:sz w:val="24"/>
          <w:szCs w:val="24"/>
        </w:rPr>
        <w:t>”</w:t>
      </w:r>
      <w:r w:rsidRPr="009B727B">
        <w:rPr>
          <w:rFonts w:ascii="Times New Roman" w:hAnsi="Times New Roman" w:cs="Times New Roman"/>
          <w:sz w:val="24"/>
          <w:szCs w:val="24"/>
        </w:rPr>
        <w:t xml:space="preserve"> машинен протокол с данните от СУЕМГ, вкл. гласове за партии и преференции, се прикачва като неразделна част от протокола на СИК. В протокола си СИК може да вписва само общия брой машинни гласове според финалния протокол от СУЕМГ и да отчита съответствието на сумата от двата вида гласове спрямо броя подписи в избирателния списък. Алтернативно предложение е в протокола на СИК да се нанасят и бройките на гласовете за политическите субекти, за да се запази видима и по-лесно достъпна тази основна информация от машинния вот.</w:t>
      </w:r>
    </w:p>
    <w:p w14:paraId="1F68DF47" w14:textId="32055FC5" w:rsidR="00553B65" w:rsidRPr="009B727B" w:rsidRDefault="00553B65"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lastRenderedPageBreak/>
        <w:t xml:space="preserve">Възстановяване на функционалностите на СУЕМГ трябва да бъде съпътствано от мерки за подобряване на доверието на политическите партии и гражданите към този метод за гласуване. </w:t>
      </w:r>
      <w:r w:rsidR="005A0C90" w:rsidRPr="009B727B">
        <w:rPr>
          <w:rFonts w:ascii="Times New Roman" w:hAnsi="Times New Roman" w:cs="Times New Roman"/>
          <w:sz w:val="24"/>
          <w:szCs w:val="24"/>
        </w:rPr>
        <w:t>Те трябва да са в няколко групи:</w:t>
      </w:r>
    </w:p>
    <w:p w14:paraId="154A6549" w14:textId="09041768" w:rsidR="00553B65" w:rsidRPr="009B727B" w:rsidRDefault="00553B65" w:rsidP="000E31B6">
      <w:pPr>
        <w:spacing w:after="80" w:line="300" w:lineRule="exact"/>
        <w:ind w:left="1066" w:hanging="357"/>
        <w:jc w:val="both"/>
        <w:rPr>
          <w:rFonts w:ascii="Times New Roman" w:hAnsi="Times New Roman" w:cs="Times New Roman"/>
          <w:sz w:val="24"/>
          <w:szCs w:val="24"/>
        </w:rPr>
      </w:pPr>
      <w:r w:rsidRPr="009B727B">
        <w:rPr>
          <w:rFonts w:ascii="Times New Roman" w:hAnsi="Times New Roman" w:cs="Times New Roman"/>
          <w:sz w:val="24"/>
          <w:szCs w:val="24"/>
        </w:rPr>
        <w:t>-</w:t>
      </w:r>
      <w:r w:rsidRPr="009B727B">
        <w:rPr>
          <w:rFonts w:ascii="Times New Roman" w:hAnsi="Times New Roman" w:cs="Times New Roman"/>
          <w:sz w:val="24"/>
          <w:szCs w:val="24"/>
        </w:rPr>
        <w:tab/>
      </w:r>
      <w:r w:rsidR="000E31B6" w:rsidRPr="009B727B">
        <w:rPr>
          <w:rFonts w:ascii="Times New Roman" w:hAnsi="Times New Roman" w:cs="Times New Roman"/>
          <w:sz w:val="24"/>
          <w:szCs w:val="24"/>
        </w:rPr>
        <w:t>мерки</w:t>
      </w:r>
      <w:r w:rsidRPr="009B727B">
        <w:rPr>
          <w:rFonts w:ascii="Times New Roman" w:hAnsi="Times New Roman" w:cs="Times New Roman"/>
          <w:sz w:val="24"/>
          <w:szCs w:val="24"/>
        </w:rPr>
        <w:t>, насочени към детайлна и публична проверка на изходния код на машините за гласуване, както и към тяхното одитиране;</w:t>
      </w:r>
    </w:p>
    <w:p w14:paraId="621C67BA" w14:textId="4BB0CE91" w:rsidR="00553B65" w:rsidRPr="000E31B6" w:rsidRDefault="00553B65" w:rsidP="000E31B6">
      <w:pPr>
        <w:spacing w:after="80" w:line="300" w:lineRule="exact"/>
        <w:ind w:left="1066" w:hanging="357"/>
        <w:jc w:val="both"/>
        <w:rPr>
          <w:rFonts w:ascii="Times New Roman" w:hAnsi="Times New Roman" w:cs="Times New Roman"/>
          <w:sz w:val="24"/>
          <w:szCs w:val="24"/>
          <w:lang w:val="en-US"/>
        </w:rPr>
      </w:pPr>
      <w:r w:rsidRPr="009B727B">
        <w:rPr>
          <w:rFonts w:ascii="Times New Roman" w:hAnsi="Times New Roman" w:cs="Times New Roman"/>
          <w:sz w:val="24"/>
          <w:szCs w:val="24"/>
        </w:rPr>
        <w:t>-</w:t>
      </w:r>
      <w:r w:rsidRPr="009B727B">
        <w:rPr>
          <w:rFonts w:ascii="Times New Roman" w:hAnsi="Times New Roman" w:cs="Times New Roman"/>
          <w:sz w:val="24"/>
          <w:szCs w:val="24"/>
        </w:rPr>
        <w:tab/>
      </w:r>
      <w:r w:rsidR="000E31B6" w:rsidRPr="009B727B">
        <w:rPr>
          <w:rFonts w:ascii="Times New Roman" w:hAnsi="Times New Roman" w:cs="Times New Roman"/>
          <w:sz w:val="24"/>
          <w:szCs w:val="24"/>
        </w:rPr>
        <w:t xml:space="preserve">мерки </w:t>
      </w:r>
      <w:r w:rsidRPr="009B727B">
        <w:rPr>
          <w:rFonts w:ascii="Times New Roman" w:hAnsi="Times New Roman" w:cs="Times New Roman"/>
          <w:sz w:val="24"/>
          <w:szCs w:val="24"/>
        </w:rPr>
        <w:t>за създаването на капацитет в ЦИК, който да създаде възможност Комисията ефективно да управлява и контролира процесите, свързани с подготовката на машините за гласуване (които обикновено се извършват от подизпълнител)</w:t>
      </w:r>
      <w:r w:rsidR="000E31B6">
        <w:rPr>
          <w:rFonts w:ascii="Times New Roman" w:hAnsi="Times New Roman" w:cs="Times New Roman"/>
          <w:sz w:val="24"/>
          <w:szCs w:val="24"/>
          <w:lang w:val="en-US"/>
        </w:rPr>
        <w:t>;</w:t>
      </w:r>
    </w:p>
    <w:p w14:paraId="1288105F" w14:textId="6B08ECE5" w:rsidR="00AC1559" w:rsidRPr="009B727B" w:rsidRDefault="00553B65" w:rsidP="000E31B6">
      <w:pPr>
        <w:spacing w:after="80" w:line="300" w:lineRule="exact"/>
        <w:ind w:left="1066" w:hanging="357"/>
        <w:jc w:val="both"/>
        <w:rPr>
          <w:rFonts w:ascii="Times New Roman" w:hAnsi="Times New Roman" w:cs="Times New Roman"/>
          <w:sz w:val="24"/>
          <w:szCs w:val="24"/>
        </w:rPr>
      </w:pPr>
      <w:r w:rsidRPr="009B727B">
        <w:rPr>
          <w:rFonts w:ascii="Times New Roman" w:hAnsi="Times New Roman" w:cs="Times New Roman"/>
          <w:sz w:val="24"/>
          <w:szCs w:val="24"/>
        </w:rPr>
        <w:t>-</w:t>
      </w:r>
      <w:r w:rsidRPr="009B727B">
        <w:rPr>
          <w:rFonts w:ascii="Times New Roman" w:hAnsi="Times New Roman" w:cs="Times New Roman"/>
          <w:sz w:val="24"/>
          <w:szCs w:val="24"/>
        </w:rPr>
        <w:tab/>
      </w:r>
      <w:r w:rsidR="000E31B6" w:rsidRPr="009B727B">
        <w:rPr>
          <w:rFonts w:ascii="Times New Roman" w:hAnsi="Times New Roman" w:cs="Times New Roman"/>
          <w:sz w:val="24"/>
          <w:szCs w:val="24"/>
        </w:rPr>
        <w:t xml:space="preserve">изработването </w:t>
      </w:r>
      <w:r w:rsidRPr="009B727B">
        <w:rPr>
          <w:rFonts w:ascii="Times New Roman" w:hAnsi="Times New Roman" w:cs="Times New Roman"/>
          <w:sz w:val="24"/>
          <w:szCs w:val="24"/>
        </w:rPr>
        <w:t>на правила за извадково броене на контролните разписки от СУЕМГ след края на изборния ден.</w:t>
      </w:r>
    </w:p>
    <w:p w14:paraId="33337DED" w14:textId="77777777" w:rsidR="00494D60" w:rsidRPr="009B727B" w:rsidRDefault="00494D60" w:rsidP="00764274">
      <w:pPr>
        <w:suppressAutoHyphens/>
        <w:spacing w:before="100" w:beforeAutospacing="1" w:after="100" w:afterAutospacing="1" w:line="300" w:lineRule="exact"/>
        <w:ind w:firstLine="709"/>
        <w:rPr>
          <w:rFonts w:ascii="Times New Roman" w:eastAsia="NSimSun" w:hAnsi="Times New Roman" w:cs="Times New Roman"/>
          <w:b/>
          <w:sz w:val="28"/>
          <w:szCs w:val="28"/>
          <w:lang w:eastAsia="zh-CN" w:bidi="hi-IN"/>
        </w:rPr>
      </w:pPr>
    </w:p>
    <w:p w14:paraId="08E8D412" w14:textId="4CE59018" w:rsidR="00AC1559" w:rsidRPr="009B727B" w:rsidRDefault="00AC1559" w:rsidP="00764274">
      <w:pPr>
        <w:suppressAutoHyphens/>
        <w:spacing w:before="100" w:beforeAutospacing="1" w:after="100" w:afterAutospacing="1" w:line="300" w:lineRule="exact"/>
        <w:ind w:firstLine="709"/>
        <w:rPr>
          <w:rFonts w:ascii="Times New Roman" w:eastAsia="NSimSun" w:hAnsi="Times New Roman" w:cs="Times New Roman"/>
          <w:b/>
          <w:sz w:val="28"/>
          <w:szCs w:val="28"/>
          <w:lang w:eastAsia="zh-CN" w:bidi="hi-IN"/>
        </w:rPr>
      </w:pPr>
      <w:r w:rsidRPr="009B727B">
        <w:rPr>
          <w:rFonts w:ascii="Times New Roman" w:eastAsia="NSimSun" w:hAnsi="Times New Roman" w:cs="Times New Roman"/>
          <w:b/>
          <w:sz w:val="28"/>
          <w:szCs w:val="28"/>
          <w:lang w:eastAsia="zh-CN" w:bidi="hi-IN"/>
        </w:rPr>
        <w:t>Новоявлението на този вот – „бели бюлетини</w:t>
      </w:r>
      <w:r w:rsidR="000E31B6" w:rsidRPr="000E31B6">
        <w:rPr>
          <w:rFonts w:ascii="Times New Roman" w:hAnsi="Times New Roman" w:cs="Times New Roman"/>
          <w:b/>
          <w:bCs/>
          <w:sz w:val="28"/>
          <w:szCs w:val="28"/>
        </w:rPr>
        <w:t>”</w:t>
      </w:r>
      <w:r w:rsidRPr="009B727B">
        <w:rPr>
          <w:rFonts w:ascii="Times New Roman" w:eastAsia="NSimSun" w:hAnsi="Times New Roman" w:cs="Times New Roman"/>
          <w:b/>
          <w:sz w:val="28"/>
          <w:szCs w:val="28"/>
          <w:lang w:eastAsia="zh-CN" w:bidi="hi-IN"/>
        </w:rPr>
        <w:t xml:space="preserve"> от машини</w:t>
      </w:r>
      <w:r w:rsidR="00AE3DEF" w:rsidRPr="009B727B">
        <w:rPr>
          <w:rFonts w:ascii="Times New Roman" w:eastAsia="NSimSun" w:hAnsi="Times New Roman" w:cs="Times New Roman"/>
          <w:b/>
          <w:sz w:val="28"/>
          <w:szCs w:val="28"/>
          <w:lang w:eastAsia="zh-CN" w:bidi="hi-IN"/>
        </w:rPr>
        <w:t>те</w:t>
      </w:r>
    </w:p>
    <w:p w14:paraId="4ACAEE37" w14:textId="2D940E70" w:rsidR="00AC1559" w:rsidRPr="009B727B" w:rsidRDefault="00AC1559" w:rsidP="008B4DB1">
      <w:pPr>
        <w:spacing w:after="120" w:line="300" w:lineRule="exact"/>
        <w:ind w:firstLine="709"/>
        <w:jc w:val="both"/>
        <w:rPr>
          <w:rFonts w:ascii="Times New Roman" w:eastAsia="NSimSun" w:hAnsi="Times New Roman" w:cs="Times New Roman"/>
          <w:sz w:val="24"/>
          <w:szCs w:val="24"/>
          <w:lang w:eastAsia="zh-CN" w:bidi="hi-IN"/>
        </w:rPr>
      </w:pPr>
      <w:r w:rsidRPr="009B727B">
        <w:rPr>
          <w:rFonts w:ascii="Times New Roman" w:eastAsia="NSimSun" w:hAnsi="Times New Roman" w:cs="Times New Roman"/>
          <w:sz w:val="24"/>
          <w:szCs w:val="24"/>
          <w:lang w:eastAsia="zh-CN" w:bidi="hi-IN"/>
        </w:rPr>
        <w:t>По време на тези предсрочни избори се появи едно ново явление, което нито законодателите, нито експертите бяха предвидили</w:t>
      </w:r>
      <w:r w:rsidR="008B4DB1" w:rsidRPr="009B727B">
        <w:rPr>
          <w:rFonts w:ascii="Times New Roman" w:eastAsia="NSimSun" w:hAnsi="Times New Roman" w:cs="Times New Roman"/>
          <w:sz w:val="24"/>
          <w:szCs w:val="24"/>
          <w:lang w:eastAsia="zh-CN" w:bidi="hi-IN"/>
        </w:rPr>
        <w:t xml:space="preserve"> –</w:t>
      </w:r>
      <w:r w:rsidRPr="009B727B">
        <w:rPr>
          <w:rFonts w:ascii="Times New Roman" w:eastAsia="NSimSun" w:hAnsi="Times New Roman" w:cs="Times New Roman"/>
          <w:sz w:val="24"/>
          <w:szCs w:val="24"/>
          <w:lang w:eastAsia="zh-CN" w:bidi="hi-IN"/>
        </w:rPr>
        <w:t xml:space="preserve"> „бели бюлетини” от машини. Това е термин</w:t>
      </w:r>
      <w:r w:rsidR="005121DB" w:rsidRPr="009B727B">
        <w:rPr>
          <w:rFonts w:ascii="Times New Roman" w:eastAsia="NSimSun" w:hAnsi="Times New Roman" w:cs="Times New Roman"/>
          <w:sz w:val="24"/>
          <w:szCs w:val="24"/>
          <w:lang w:eastAsia="zh-CN" w:bidi="hi-IN"/>
        </w:rPr>
        <w:t>ът</w:t>
      </w:r>
      <w:r w:rsidRPr="009B727B">
        <w:rPr>
          <w:rFonts w:ascii="Times New Roman" w:eastAsia="NSimSun" w:hAnsi="Times New Roman" w:cs="Times New Roman"/>
          <w:sz w:val="24"/>
          <w:szCs w:val="24"/>
          <w:lang w:eastAsia="zh-CN" w:bidi="hi-IN"/>
        </w:rPr>
        <w:t xml:space="preserve">, с който говорителят на Централната избирателна комисия обозначава възникналото събитие в ранната сутрин на изборния </w:t>
      </w:r>
      <w:r w:rsidR="005121DB" w:rsidRPr="009B727B">
        <w:rPr>
          <w:rFonts w:ascii="Times New Roman" w:eastAsia="NSimSun" w:hAnsi="Times New Roman" w:cs="Times New Roman"/>
          <w:sz w:val="24"/>
          <w:szCs w:val="24"/>
          <w:lang w:eastAsia="zh-CN" w:bidi="hi-IN"/>
        </w:rPr>
        <w:t>ден</w:t>
      </w:r>
      <w:r w:rsidRPr="009B727B">
        <w:rPr>
          <w:rFonts w:ascii="Times New Roman" w:eastAsia="NSimSun" w:hAnsi="Times New Roman" w:cs="Times New Roman"/>
          <w:sz w:val="24"/>
          <w:szCs w:val="24"/>
          <w:lang w:eastAsia="zh-CN" w:bidi="hi-IN"/>
        </w:rPr>
        <w:t xml:space="preserve"> </w:t>
      </w:r>
      <w:r w:rsidR="005121DB" w:rsidRPr="009B727B">
        <w:rPr>
          <w:rFonts w:ascii="Times New Roman" w:eastAsia="NSimSun" w:hAnsi="Times New Roman" w:cs="Times New Roman"/>
          <w:sz w:val="24"/>
          <w:szCs w:val="24"/>
          <w:lang w:eastAsia="zh-CN" w:bidi="hi-IN"/>
        </w:rPr>
        <w:t xml:space="preserve">(според </w:t>
      </w:r>
      <w:r w:rsidRPr="009B727B">
        <w:rPr>
          <w:rFonts w:ascii="Times New Roman" w:eastAsia="NSimSun" w:hAnsi="Times New Roman" w:cs="Times New Roman"/>
          <w:sz w:val="24"/>
          <w:szCs w:val="24"/>
          <w:lang w:eastAsia="zh-CN" w:bidi="hi-IN"/>
        </w:rPr>
        <w:t>протокола на ЦИК</w:t>
      </w:r>
      <w:r w:rsidR="005121DB" w:rsidRPr="009B727B">
        <w:rPr>
          <w:rFonts w:ascii="Times New Roman" w:eastAsia="NSimSun" w:hAnsi="Times New Roman" w:cs="Times New Roman"/>
          <w:sz w:val="24"/>
          <w:szCs w:val="24"/>
          <w:lang w:eastAsia="zh-CN" w:bidi="hi-IN"/>
        </w:rPr>
        <w:t>)</w:t>
      </w:r>
      <w:r w:rsidRPr="009B727B">
        <w:rPr>
          <w:rFonts w:ascii="Times New Roman" w:eastAsia="NSimSun" w:hAnsi="Times New Roman" w:cs="Times New Roman"/>
          <w:sz w:val="24"/>
          <w:szCs w:val="24"/>
          <w:lang w:eastAsia="zh-CN" w:bidi="hi-IN"/>
        </w:rPr>
        <w:t>. В Комисията пристигат сигнали</w:t>
      </w:r>
      <w:r w:rsidR="005121DB" w:rsidRPr="009B727B">
        <w:rPr>
          <w:rFonts w:ascii="Times New Roman" w:eastAsia="NSimSun" w:hAnsi="Times New Roman" w:cs="Times New Roman"/>
          <w:sz w:val="24"/>
          <w:szCs w:val="24"/>
          <w:lang w:eastAsia="zh-CN" w:bidi="hi-IN"/>
        </w:rPr>
        <w:t xml:space="preserve"> </w:t>
      </w:r>
      <w:r w:rsidRPr="009B727B">
        <w:rPr>
          <w:rFonts w:ascii="Times New Roman" w:eastAsia="NSimSun" w:hAnsi="Times New Roman" w:cs="Times New Roman"/>
          <w:sz w:val="24"/>
          <w:szCs w:val="24"/>
          <w:lang w:eastAsia="zh-CN" w:bidi="hi-IN"/>
        </w:rPr>
        <w:t xml:space="preserve">от различни места, че </w:t>
      </w:r>
      <w:r w:rsidR="005121DB" w:rsidRPr="009B727B">
        <w:rPr>
          <w:rFonts w:ascii="Times New Roman" w:eastAsia="NSimSun" w:hAnsi="Times New Roman" w:cs="Times New Roman"/>
          <w:sz w:val="24"/>
          <w:szCs w:val="24"/>
          <w:lang w:eastAsia="zh-CN" w:bidi="hi-IN"/>
        </w:rPr>
        <w:t>СУЕМГ</w:t>
      </w:r>
      <w:r w:rsidRPr="009B727B">
        <w:rPr>
          <w:rFonts w:ascii="Times New Roman" w:eastAsia="NSimSun" w:hAnsi="Times New Roman" w:cs="Times New Roman"/>
          <w:sz w:val="24"/>
          <w:szCs w:val="24"/>
          <w:lang w:eastAsia="zh-CN" w:bidi="hi-IN"/>
        </w:rPr>
        <w:t xml:space="preserve"> отпечатва бяла бюлетина или бюлетината е толкова къса, че не се вижда вот</w:t>
      </w:r>
      <w:r w:rsidR="00DE69A6" w:rsidRPr="009B727B">
        <w:rPr>
          <w:rFonts w:ascii="Times New Roman" w:eastAsia="NSimSun" w:hAnsi="Times New Roman" w:cs="Times New Roman"/>
          <w:sz w:val="24"/>
          <w:szCs w:val="24"/>
          <w:lang w:eastAsia="zh-CN" w:bidi="hi-IN"/>
        </w:rPr>
        <w:t>ът</w:t>
      </w:r>
      <w:r w:rsidRPr="009B727B">
        <w:rPr>
          <w:rFonts w:ascii="Times New Roman" w:eastAsia="NSimSun" w:hAnsi="Times New Roman" w:cs="Times New Roman"/>
          <w:sz w:val="24"/>
          <w:szCs w:val="24"/>
          <w:lang w:eastAsia="zh-CN" w:bidi="hi-IN"/>
        </w:rPr>
        <w:t xml:space="preserve"> на избирателя. Това предизвиква дискусия дали трябва да се даде право на втори опит на гласоподавателя или не, тъй като на места вече е предоставен такъв, а на други </w:t>
      </w:r>
      <w:r w:rsidR="008B4DB1" w:rsidRPr="009B727B">
        <w:rPr>
          <w:rFonts w:ascii="Times New Roman" w:eastAsia="NSimSun" w:hAnsi="Times New Roman" w:cs="Times New Roman"/>
          <w:sz w:val="24"/>
          <w:szCs w:val="24"/>
          <w:lang w:eastAsia="zh-CN" w:bidi="hi-IN"/>
        </w:rPr>
        <w:t>–</w:t>
      </w:r>
      <w:r w:rsidR="00DE69A6" w:rsidRPr="009B727B">
        <w:rPr>
          <w:rFonts w:ascii="Times New Roman" w:eastAsia="NSimSun" w:hAnsi="Times New Roman" w:cs="Times New Roman"/>
          <w:sz w:val="24"/>
          <w:szCs w:val="24"/>
          <w:lang w:eastAsia="zh-CN" w:bidi="hi-IN"/>
        </w:rPr>
        <w:t xml:space="preserve"> </w:t>
      </w:r>
      <w:r w:rsidRPr="009B727B">
        <w:rPr>
          <w:rFonts w:ascii="Times New Roman" w:eastAsia="NSimSun" w:hAnsi="Times New Roman" w:cs="Times New Roman"/>
          <w:sz w:val="24"/>
          <w:szCs w:val="24"/>
          <w:lang w:eastAsia="zh-CN" w:bidi="hi-IN"/>
        </w:rPr>
        <w:t xml:space="preserve">не. </w:t>
      </w:r>
    </w:p>
    <w:p w14:paraId="662199E2" w14:textId="38ECC15A" w:rsidR="00AC1559" w:rsidRPr="009B727B" w:rsidRDefault="00AC1559" w:rsidP="008B4DB1">
      <w:pPr>
        <w:spacing w:after="120" w:line="300" w:lineRule="exact"/>
        <w:ind w:firstLine="709"/>
        <w:jc w:val="both"/>
        <w:rPr>
          <w:rFonts w:ascii="Times New Roman" w:eastAsia="NSimSun" w:hAnsi="Times New Roman" w:cs="Times New Roman"/>
          <w:sz w:val="24"/>
          <w:szCs w:val="24"/>
          <w:lang w:eastAsia="zh-CN" w:bidi="hi-IN"/>
        </w:rPr>
      </w:pPr>
      <w:r w:rsidRPr="009B727B">
        <w:rPr>
          <w:rFonts w:ascii="Times New Roman" w:eastAsia="NSimSun" w:hAnsi="Times New Roman" w:cs="Times New Roman"/>
          <w:sz w:val="24"/>
          <w:szCs w:val="24"/>
          <w:lang w:eastAsia="zh-CN" w:bidi="hi-IN"/>
        </w:rPr>
        <w:t>Става дума за изборните райони Разград, Шумен, Добрич, Стара Загора, Хасково, Благоевград, Монтана и др</w:t>
      </w:r>
      <w:r w:rsidR="00DE69A6" w:rsidRPr="009B727B">
        <w:rPr>
          <w:rFonts w:ascii="Times New Roman" w:eastAsia="NSimSun" w:hAnsi="Times New Roman" w:cs="Times New Roman"/>
          <w:sz w:val="24"/>
          <w:szCs w:val="24"/>
          <w:lang w:eastAsia="zh-CN" w:bidi="hi-IN"/>
        </w:rPr>
        <w:t>уги.</w:t>
      </w:r>
      <w:r w:rsidRPr="009B727B">
        <w:rPr>
          <w:rFonts w:ascii="Times New Roman" w:eastAsia="NSimSun" w:hAnsi="Times New Roman" w:cs="Times New Roman"/>
          <w:sz w:val="24"/>
          <w:szCs w:val="24"/>
          <w:lang w:eastAsia="zh-CN" w:bidi="hi-IN"/>
        </w:rPr>
        <w:t xml:space="preserve"> За всички тези случаи се съставят протоколи, включително и </w:t>
      </w:r>
      <w:r w:rsidR="00DE69A6" w:rsidRPr="009B727B">
        <w:rPr>
          <w:rFonts w:ascii="Times New Roman" w:eastAsia="NSimSun" w:hAnsi="Times New Roman" w:cs="Times New Roman"/>
          <w:sz w:val="24"/>
          <w:szCs w:val="24"/>
          <w:lang w:eastAsia="zh-CN" w:bidi="hi-IN"/>
        </w:rPr>
        <w:t>когато не е допуснато повторно гласуване</w:t>
      </w:r>
      <w:r w:rsidRPr="009B727B">
        <w:rPr>
          <w:rFonts w:ascii="Times New Roman" w:eastAsia="NSimSun" w:hAnsi="Times New Roman" w:cs="Times New Roman"/>
          <w:sz w:val="24"/>
          <w:szCs w:val="24"/>
          <w:lang w:eastAsia="zh-CN" w:bidi="hi-IN"/>
        </w:rPr>
        <w:t xml:space="preserve">, защото след това ще има разминаване между </w:t>
      </w:r>
      <w:r w:rsidR="00DE69A6" w:rsidRPr="009B727B">
        <w:rPr>
          <w:rFonts w:ascii="Times New Roman" w:eastAsia="NSimSun" w:hAnsi="Times New Roman" w:cs="Times New Roman"/>
          <w:sz w:val="24"/>
          <w:szCs w:val="24"/>
          <w:lang w:eastAsia="zh-CN" w:bidi="hi-IN"/>
        </w:rPr>
        <w:t>пре</w:t>
      </w:r>
      <w:r w:rsidRPr="009B727B">
        <w:rPr>
          <w:rFonts w:ascii="Times New Roman" w:eastAsia="NSimSun" w:hAnsi="Times New Roman" w:cs="Times New Roman"/>
          <w:sz w:val="24"/>
          <w:szCs w:val="24"/>
          <w:lang w:eastAsia="zh-CN" w:bidi="hi-IN"/>
        </w:rPr>
        <w:t>броените бюлетини и броя на гласовете</w:t>
      </w:r>
      <w:r w:rsidR="00DE69A6" w:rsidRPr="009B727B">
        <w:rPr>
          <w:rFonts w:ascii="Times New Roman" w:eastAsia="NSimSun" w:hAnsi="Times New Roman" w:cs="Times New Roman"/>
          <w:sz w:val="24"/>
          <w:szCs w:val="24"/>
          <w:lang w:eastAsia="zh-CN" w:bidi="hi-IN"/>
        </w:rPr>
        <w:t>, записан</w:t>
      </w:r>
      <w:r w:rsidRPr="009B727B">
        <w:rPr>
          <w:rFonts w:ascii="Times New Roman" w:eastAsia="NSimSun" w:hAnsi="Times New Roman" w:cs="Times New Roman"/>
          <w:sz w:val="24"/>
          <w:szCs w:val="24"/>
          <w:lang w:eastAsia="zh-CN" w:bidi="hi-IN"/>
        </w:rPr>
        <w:t xml:space="preserve"> в машината.  </w:t>
      </w:r>
    </w:p>
    <w:p w14:paraId="6D5D67D4" w14:textId="77777777" w:rsidR="00D044C3" w:rsidRPr="009B727B" w:rsidRDefault="00AC1559" w:rsidP="008B4DB1">
      <w:pPr>
        <w:spacing w:after="120" w:line="300" w:lineRule="exact"/>
        <w:ind w:firstLine="709"/>
        <w:jc w:val="both"/>
        <w:rPr>
          <w:rFonts w:ascii="Times New Roman" w:eastAsia="NSimSun" w:hAnsi="Times New Roman" w:cs="Times New Roman"/>
          <w:sz w:val="24"/>
          <w:szCs w:val="24"/>
          <w:lang w:eastAsia="zh-CN" w:bidi="hi-IN"/>
        </w:rPr>
      </w:pPr>
      <w:r w:rsidRPr="009B727B">
        <w:rPr>
          <w:rFonts w:ascii="Times New Roman" w:eastAsia="NSimSun" w:hAnsi="Times New Roman" w:cs="Times New Roman"/>
          <w:sz w:val="24"/>
          <w:szCs w:val="24"/>
          <w:lang w:eastAsia="zh-CN" w:bidi="hi-IN"/>
        </w:rPr>
        <w:t>От ЦИК решават, че на гражданите трябва да се предостави втора възможност да упражнят правото си на глас. В случай</w:t>
      </w:r>
      <w:r w:rsidR="00AC33C6" w:rsidRPr="009B727B">
        <w:rPr>
          <w:rFonts w:ascii="Times New Roman" w:eastAsia="NSimSun" w:hAnsi="Times New Roman" w:cs="Times New Roman"/>
          <w:sz w:val="24"/>
          <w:szCs w:val="24"/>
          <w:lang w:eastAsia="zh-CN" w:bidi="hi-IN"/>
        </w:rPr>
        <w:t>,</w:t>
      </w:r>
      <w:r w:rsidRPr="009B727B">
        <w:rPr>
          <w:rFonts w:ascii="Times New Roman" w:eastAsia="NSimSun" w:hAnsi="Times New Roman" w:cs="Times New Roman"/>
          <w:sz w:val="24"/>
          <w:szCs w:val="24"/>
          <w:lang w:eastAsia="zh-CN" w:bidi="hi-IN"/>
        </w:rPr>
        <w:t xml:space="preserve"> че в избирателните кутии се намерят празни бюлетини или </w:t>
      </w:r>
      <w:r w:rsidR="00DE69A6" w:rsidRPr="009B727B">
        <w:rPr>
          <w:rFonts w:ascii="Times New Roman" w:eastAsia="NSimSun" w:hAnsi="Times New Roman" w:cs="Times New Roman"/>
          <w:sz w:val="24"/>
          <w:szCs w:val="24"/>
          <w:lang w:eastAsia="zh-CN" w:bidi="hi-IN"/>
        </w:rPr>
        <w:t>такива, от</w:t>
      </w:r>
      <w:r w:rsidRPr="009B727B">
        <w:rPr>
          <w:rFonts w:ascii="Times New Roman" w:eastAsia="NSimSun" w:hAnsi="Times New Roman" w:cs="Times New Roman"/>
          <w:sz w:val="24"/>
          <w:szCs w:val="24"/>
          <w:lang w:eastAsia="zh-CN" w:bidi="hi-IN"/>
        </w:rPr>
        <w:t xml:space="preserve"> които не може да се установи во</w:t>
      </w:r>
      <w:r w:rsidR="00DE69A6" w:rsidRPr="009B727B">
        <w:rPr>
          <w:rFonts w:ascii="Times New Roman" w:eastAsia="NSimSun" w:hAnsi="Times New Roman" w:cs="Times New Roman"/>
          <w:sz w:val="24"/>
          <w:szCs w:val="24"/>
          <w:lang w:eastAsia="zh-CN" w:bidi="hi-IN"/>
        </w:rPr>
        <w:t>лята</w:t>
      </w:r>
      <w:r w:rsidRPr="009B727B">
        <w:rPr>
          <w:rFonts w:ascii="Times New Roman" w:eastAsia="NSimSun" w:hAnsi="Times New Roman" w:cs="Times New Roman"/>
          <w:sz w:val="24"/>
          <w:szCs w:val="24"/>
          <w:lang w:eastAsia="zh-CN" w:bidi="hi-IN"/>
        </w:rPr>
        <w:t xml:space="preserve"> на избирателя, броят на всички намерени бюлетини от машинното гласуване, включително дефектната бюлетина, да се вписва </w:t>
      </w:r>
      <w:r w:rsidR="00DE69A6" w:rsidRPr="009B727B">
        <w:rPr>
          <w:rFonts w:ascii="Times New Roman" w:eastAsia="NSimSun" w:hAnsi="Times New Roman" w:cs="Times New Roman"/>
          <w:sz w:val="24"/>
          <w:szCs w:val="24"/>
          <w:lang w:eastAsia="zh-CN" w:bidi="hi-IN"/>
        </w:rPr>
        <w:t>на редовете</w:t>
      </w:r>
      <w:r w:rsidRPr="009B727B">
        <w:rPr>
          <w:rFonts w:ascii="Times New Roman" w:eastAsia="NSimSun" w:hAnsi="Times New Roman" w:cs="Times New Roman"/>
          <w:sz w:val="24"/>
          <w:szCs w:val="24"/>
          <w:lang w:eastAsia="zh-CN" w:bidi="hi-IN"/>
        </w:rPr>
        <w:t xml:space="preserve"> 5(м) и 7(м) на протокола на СИК, след което да се изважда дефектната бюлетина</w:t>
      </w:r>
      <w:r w:rsidR="00DE69A6" w:rsidRPr="009B727B">
        <w:rPr>
          <w:rFonts w:ascii="Times New Roman" w:eastAsia="NSimSun" w:hAnsi="Times New Roman" w:cs="Times New Roman"/>
          <w:sz w:val="24"/>
          <w:szCs w:val="24"/>
          <w:lang w:eastAsia="zh-CN" w:bidi="hi-IN"/>
        </w:rPr>
        <w:t xml:space="preserve"> от гласовете </w:t>
      </w:r>
      <w:r w:rsidRPr="009B727B">
        <w:rPr>
          <w:rFonts w:ascii="Times New Roman" w:eastAsia="NSimSun" w:hAnsi="Times New Roman" w:cs="Times New Roman"/>
          <w:sz w:val="24"/>
          <w:szCs w:val="24"/>
          <w:lang w:eastAsia="zh-CN" w:bidi="hi-IN"/>
        </w:rPr>
        <w:t xml:space="preserve">. </w:t>
      </w:r>
    </w:p>
    <w:p w14:paraId="32194E24" w14:textId="37A5D5D6" w:rsidR="00AC1559" w:rsidRPr="009B727B" w:rsidRDefault="00D044C3" w:rsidP="008B4DB1">
      <w:pPr>
        <w:spacing w:after="120" w:line="300" w:lineRule="exact"/>
        <w:ind w:firstLine="709"/>
        <w:jc w:val="both"/>
        <w:rPr>
          <w:rFonts w:ascii="Times New Roman" w:eastAsia="NSimSun" w:hAnsi="Times New Roman" w:cs="Times New Roman"/>
          <w:sz w:val="24"/>
          <w:szCs w:val="24"/>
          <w:lang w:eastAsia="zh-CN" w:bidi="hi-IN"/>
        </w:rPr>
      </w:pPr>
      <w:r w:rsidRPr="009B727B">
        <w:rPr>
          <w:rFonts w:ascii="Times New Roman" w:eastAsia="NSimSun" w:hAnsi="Times New Roman" w:cs="Times New Roman"/>
          <w:sz w:val="24"/>
          <w:szCs w:val="24"/>
          <w:lang w:eastAsia="zh-CN" w:bidi="hi-IN"/>
        </w:rPr>
        <w:t>Същевременно, след преглед на данните от видеонаблюдението, Общественият съвет установи и друг вид дефектни машинни бюлетини – по-дълги от стандартните, при които вероятно се е получило приплъзване на хартията и СУЕМГ не е отчело в паметта вота на избирателя. В този случай машинните бюлетини са преброени от комисията, но отново е налице разминаване между намерените в избирателната кутия и отчетените от устройството за гласуване.</w:t>
      </w:r>
    </w:p>
    <w:p w14:paraId="0FD78928" w14:textId="000AB1CC" w:rsidR="00AC1559" w:rsidRPr="009B727B" w:rsidRDefault="00AC1559" w:rsidP="008B4DB1">
      <w:pPr>
        <w:spacing w:after="120" w:line="300" w:lineRule="exact"/>
        <w:ind w:firstLine="709"/>
        <w:jc w:val="both"/>
        <w:rPr>
          <w:rFonts w:ascii="Times New Roman" w:eastAsia="NSimSun" w:hAnsi="Times New Roman" w:cs="Times New Roman"/>
          <w:sz w:val="24"/>
          <w:szCs w:val="24"/>
          <w:lang w:eastAsia="zh-CN" w:bidi="hi-IN"/>
        </w:rPr>
      </w:pPr>
      <w:r w:rsidRPr="009B727B">
        <w:rPr>
          <w:rFonts w:ascii="Times New Roman" w:eastAsia="NSimSun" w:hAnsi="Times New Roman" w:cs="Times New Roman"/>
          <w:sz w:val="24"/>
          <w:szCs w:val="24"/>
          <w:lang w:eastAsia="zh-CN" w:bidi="hi-IN"/>
        </w:rPr>
        <w:t>На заседание</w:t>
      </w:r>
      <w:r w:rsidR="00DE69A6" w:rsidRPr="009B727B">
        <w:rPr>
          <w:rFonts w:ascii="Times New Roman" w:eastAsia="NSimSun" w:hAnsi="Times New Roman" w:cs="Times New Roman"/>
          <w:sz w:val="24"/>
          <w:szCs w:val="24"/>
          <w:lang w:eastAsia="zh-CN" w:bidi="hi-IN"/>
        </w:rPr>
        <w:t>то си</w:t>
      </w:r>
      <w:r w:rsidRPr="009B727B">
        <w:rPr>
          <w:rFonts w:ascii="Times New Roman" w:eastAsia="NSimSun" w:hAnsi="Times New Roman" w:cs="Times New Roman"/>
          <w:sz w:val="24"/>
          <w:szCs w:val="24"/>
          <w:lang w:eastAsia="zh-CN" w:bidi="hi-IN"/>
        </w:rPr>
        <w:t xml:space="preserve"> от 8 април т.г. </w:t>
      </w:r>
      <w:r w:rsidR="00DE69A6" w:rsidRPr="009B727B">
        <w:rPr>
          <w:rFonts w:ascii="Times New Roman" w:eastAsia="NSimSun" w:hAnsi="Times New Roman" w:cs="Times New Roman"/>
          <w:sz w:val="24"/>
          <w:szCs w:val="24"/>
          <w:lang w:eastAsia="zh-CN" w:bidi="hi-IN"/>
        </w:rPr>
        <w:t xml:space="preserve">ЦИК </w:t>
      </w:r>
      <w:r w:rsidRPr="009B727B">
        <w:rPr>
          <w:rFonts w:ascii="Times New Roman" w:eastAsia="NSimSun" w:hAnsi="Times New Roman" w:cs="Times New Roman"/>
          <w:sz w:val="24"/>
          <w:szCs w:val="24"/>
          <w:lang w:eastAsia="zh-CN" w:bidi="hi-IN"/>
        </w:rPr>
        <w:t>реш</w:t>
      </w:r>
      <w:r w:rsidR="00DE69A6" w:rsidRPr="009B727B">
        <w:rPr>
          <w:rFonts w:ascii="Times New Roman" w:eastAsia="NSimSun" w:hAnsi="Times New Roman" w:cs="Times New Roman"/>
          <w:sz w:val="24"/>
          <w:szCs w:val="24"/>
          <w:lang w:eastAsia="zh-CN" w:bidi="hi-IN"/>
        </w:rPr>
        <w:t>ава</w:t>
      </w:r>
      <w:r w:rsidRPr="009B727B">
        <w:rPr>
          <w:rFonts w:ascii="Times New Roman" w:eastAsia="NSimSun" w:hAnsi="Times New Roman" w:cs="Times New Roman"/>
          <w:sz w:val="24"/>
          <w:szCs w:val="24"/>
          <w:lang w:eastAsia="zh-CN" w:bidi="hi-IN"/>
        </w:rPr>
        <w:t xml:space="preserve"> да изпрати писмо с искане за доклад от „Сиела</w:t>
      </w:r>
      <w:r w:rsidR="00DE69A6" w:rsidRPr="009B727B">
        <w:rPr>
          <w:rFonts w:ascii="Times New Roman" w:eastAsia="NSimSun" w:hAnsi="Times New Roman" w:cs="Times New Roman"/>
          <w:sz w:val="24"/>
          <w:szCs w:val="24"/>
          <w:lang w:eastAsia="zh-CN" w:bidi="hi-IN"/>
        </w:rPr>
        <w:t xml:space="preserve"> </w:t>
      </w:r>
      <w:r w:rsidRPr="009B727B">
        <w:rPr>
          <w:rFonts w:ascii="Times New Roman" w:eastAsia="NSimSun" w:hAnsi="Times New Roman" w:cs="Times New Roman"/>
          <w:sz w:val="24"/>
          <w:szCs w:val="24"/>
          <w:lang w:eastAsia="zh-CN" w:bidi="hi-IN"/>
        </w:rPr>
        <w:t>Норма</w:t>
      </w:r>
      <w:r w:rsidR="000E31B6" w:rsidRPr="000E31B6">
        <w:rPr>
          <w:rFonts w:ascii="Times New Roman" w:hAnsi="Times New Roman" w:cs="Times New Roman"/>
          <w:sz w:val="24"/>
          <w:szCs w:val="24"/>
        </w:rPr>
        <w:t>”</w:t>
      </w:r>
      <w:r w:rsidR="00DE69A6" w:rsidRPr="009B727B">
        <w:rPr>
          <w:rFonts w:ascii="Times New Roman" w:eastAsia="NSimSun" w:hAnsi="Times New Roman" w:cs="Times New Roman"/>
          <w:sz w:val="24"/>
          <w:szCs w:val="24"/>
          <w:lang w:eastAsia="zh-CN" w:bidi="hi-IN"/>
        </w:rPr>
        <w:t xml:space="preserve"> АД</w:t>
      </w:r>
      <w:r w:rsidRPr="009B727B">
        <w:rPr>
          <w:rFonts w:ascii="Times New Roman" w:eastAsia="NSimSun" w:hAnsi="Times New Roman" w:cs="Times New Roman"/>
          <w:sz w:val="24"/>
          <w:szCs w:val="24"/>
          <w:lang w:eastAsia="zh-CN" w:bidi="hi-IN"/>
        </w:rPr>
        <w:t>, като изпълнител на дейностите по машинно гласуване, за настъпили</w:t>
      </w:r>
      <w:r w:rsidR="00DE69A6" w:rsidRPr="009B727B">
        <w:rPr>
          <w:rFonts w:ascii="Times New Roman" w:eastAsia="NSimSun" w:hAnsi="Times New Roman" w:cs="Times New Roman"/>
          <w:sz w:val="24"/>
          <w:szCs w:val="24"/>
          <w:lang w:eastAsia="zh-CN" w:bidi="hi-IN"/>
        </w:rPr>
        <w:t>те</w:t>
      </w:r>
      <w:r w:rsidRPr="009B727B">
        <w:rPr>
          <w:rFonts w:ascii="Times New Roman" w:eastAsia="NSimSun" w:hAnsi="Times New Roman" w:cs="Times New Roman"/>
          <w:sz w:val="24"/>
          <w:szCs w:val="24"/>
          <w:lang w:eastAsia="zh-CN" w:bidi="hi-IN"/>
        </w:rPr>
        <w:t xml:space="preserve"> отклонения във функционирането – непълно или частично отпечатване на бюлетини от машинно гласуване, включително и празни бюлетини. От компанията на 11 </w:t>
      </w:r>
      <w:r w:rsidRPr="009B727B">
        <w:rPr>
          <w:rFonts w:ascii="Times New Roman" w:eastAsia="NSimSun" w:hAnsi="Times New Roman" w:cs="Times New Roman"/>
          <w:sz w:val="24"/>
          <w:szCs w:val="24"/>
          <w:lang w:eastAsia="zh-CN" w:bidi="hi-IN"/>
        </w:rPr>
        <w:lastRenderedPageBreak/>
        <w:t>април връщат отговор</w:t>
      </w:r>
      <w:r w:rsidR="008B4DB1" w:rsidRPr="009B727B">
        <w:rPr>
          <w:rFonts w:ascii="Times New Roman" w:eastAsia="NSimSun" w:hAnsi="Times New Roman" w:cs="Times New Roman"/>
          <w:sz w:val="24"/>
          <w:szCs w:val="24"/>
          <w:lang w:eastAsia="zh-CN" w:bidi="hi-IN"/>
        </w:rPr>
        <w:t xml:space="preserve"> – </w:t>
      </w:r>
      <w:r w:rsidRPr="009B727B">
        <w:rPr>
          <w:rFonts w:ascii="Times New Roman" w:eastAsia="NSimSun" w:hAnsi="Times New Roman" w:cs="Times New Roman"/>
          <w:sz w:val="24"/>
          <w:szCs w:val="24"/>
          <w:lang w:eastAsia="zh-CN" w:bidi="hi-IN"/>
        </w:rPr>
        <w:t>„разпечатка от тяхната тикет система с регистрирани коментари и действия на техниците</w:t>
      </w:r>
      <w:r w:rsidR="000E31B6" w:rsidRPr="000E31B6">
        <w:rPr>
          <w:rFonts w:ascii="Times New Roman" w:hAnsi="Times New Roman" w:cs="Times New Roman"/>
          <w:sz w:val="24"/>
          <w:szCs w:val="24"/>
        </w:rPr>
        <w:t>”</w:t>
      </w:r>
      <w:r w:rsidRPr="009B727B">
        <w:rPr>
          <w:rFonts w:ascii="Times New Roman" w:eastAsia="NSimSun" w:hAnsi="Times New Roman" w:cs="Times New Roman"/>
          <w:sz w:val="24"/>
          <w:szCs w:val="24"/>
          <w:lang w:eastAsia="zh-CN" w:bidi="hi-IN"/>
        </w:rPr>
        <w:t xml:space="preserve">, затова ЦИК изпращат отново писмо. На 18 април </w:t>
      </w:r>
      <w:r w:rsidR="00AE3DEF" w:rsidRPr="009B727B">
        <w:rPr>
          <w:rFonts w:ascii="Times New Roman" w:eastAsia="NSimSun" w:hAnsi="Times New Roman" w:cs="Times New Roman"/>
          <w:sz w:val="24"/>
          <w:szCs w:val="24"/>
          <w:lang w:eastAsia="zh-CN" w:bidi="hi-IN"/>
        </w:rPr>
        <w:t>в Комисията е докладван</w:t>
      </w:r>
      <w:r w:rsidRPr="009B727B">
        <w:rPr>
          <w:rFonts w:ascii="Times New Roman" w:eastAsia="NSimSun" w:hAnsi="Times New Roman" w:cs="Times New Roman"/>
          <w:sz w:val="24"/>
          <w:szCs w:val="24"/>
          <w:lang w:eastAsia="zh-CN" w:bidi="hi-IN"/>
        </w:rPr>
        <w:t xml:space="preserve"> отговор от „Сиела Норма</w:t>
      </w:r>
      <w:r w:rsidR="000E31B6" w:rsidRPr="000E31B6">
        <w:rPr>
          <w:rFonts w:ascii="Times New Roman" w:hAnsi="Times New Roman" w:cs="Times New Roman"/>
          <w:sz w:val="24"/>
          <w:szCs w:val="24"/>
        </w:rPr>
        <w:t>”</w:t>
      </w:r>
      <w:r w:rsidRPr="009B727B">
        <w:rPr>
          <w:rFonts w:ascii="Times New Roman" w:eastAsia="NSimSun" w:hAnsi="Times New Roman" w:cs="Times New Roman"/>
          <w:sz w:val="24"/>
          <w:szCs w:val="24"/>
          <w:lang w:eastAsia="zh-CN" w:bidi="hi-IN"/>
        </w:rPr>
        <w:t xml:space="preserve">, в което се посочват 183 </w:t>
      </w:r>
      <w:r w:rsidR="00AE3DEF" w:rsidRPr="009B727B">
        <w:rPr>
          <w:rFonts w:ascii="Times New Roman" w:eastAsia="NSimSun" w:hAnsi="Times New Roman" w:cs="Times New Roman"/>
          <w:sz w:val="24"/>
          <w:szCs w:val="24"/>
          <w:lang w:eastAsia="zh-CN" w:bidi="hi-IN"/>
        </w:rPr>
        <w:t xml:space="preserve">случая на </w:t>
      </w:r>
      <w:r w:rsidRPr="009B727B">
        <w:rPr>
          <w:rFonts w:ascii="Times New Roman" w:eastAsia="NSimSun" w:hAnsi="Times New Roman" w:cs="Times New Roman"/>
          <w:sz w:val="24"/>
          <w:szCs w:val="24"/>
          <w:lang w:eastAsia="zh-CN" w:bidi="hi-IN"/>
        </w:rPr>
        <w:t xml:space="preserve">неправилно отпечатани бюлетини. </w:t>
      </w:r>
    </w:p>
    <w:p w14:paraId="0030078E" w14:textId="0C633871" w:rsidR="00AC1559" w:rsidRPr="009B727B" w:rsidRDefault="00AC1559" w:rsidP="008B4DB1">
      <w:pPr>
        <w:spacing w:after="120" w:line="300" w:lineRule="exact"/>
        <w:ind w:firstLine="709"/>
        <w:jc w:val="both"/>
        <w:rPr>
          <w:rFonts w:ascii="Times New Roman" w:eastAsia="NSimSun" w:hAnsi="Times New Roman" w:cs="Times New Roman"/>
          <w:sz w:val="24"/>
          <w:szCs w:val="24"/>
          <w:lang w:eastAsia="zh-CN" w:bidi="hi-IN"/>
        </w:rPr>
      </w:pPr>
      <w:r w:rsidRPr="009B727B">
        <w:rPr>
          <w:rFonts w:ascii="Times New Roman" w:eastAsia="NSimSun" w:hAnsi="Times New Roman" w:cs="Times New Roman"/>
          <w:sz w:val="24"/>
          <w:szCs w:val="24"/>
          <w:lang w:eastAsia="zh-CN" w:bidi="hi-IN"/>
        </w:rPr>
        <w:t xml:space="preserve">Какви технически причини  доведоха до </w:t>
      </w:r>
      <w:r w:rsidR="00AE3DEF" w:rsidRPr="009B727B">
        <w:rPr>
          <w:rFonts w:ascii="Times New Roman" w:eastAsia="NSimSun" w:hAnsi="Times New Roman" w:cs="Times New Roman"/>
          <w:sz w:val="24"/>
          <w:szCs w:val="24"/>
          <w:lang w:eastAsia="zh-CN" w:bidi="hi-IN"/>
        </w:rPr>
        <w:t xml:space="preserve">този проблем? </w:t>
      </w:r>
      <w:r w:rsidR="00AC33C6" w:rsidRPr="009B727B">
        <w:rPr>
          <w:rFonts w:ascii="Times New Roman" w:eastAsia="NSimSun" w:hAnsi="Times New Roman" w:cs="Times New Roman"/>
          <w:sz w:val="24"/>
          <w:szCs w:val="24"/>
          <w:lang w:eastAsia="zh-CN" w:bidi="hi-IN"/>
        </w:rPr>
        <w:t>По мнението на</w:t>
      </w:r>
      <w:r w:rsidRPr="009B727B">
        <w:rPr>
          <w:rFonts w:ascii="Times New Roman" w:eastAsia="NSimSun" w:hAnsi="Times New Roman" w:cs="Times New Roman"/>
          <w:sz w:val="24"/>
          <w:szCs w:val="24"/>
          <w:lang w:eastAsia="zh-CN" w:bidi="hi-IN"/>
        </w:rPr>
        <w:t xml:space="preserve"> </w:t>
      </w:r>
      <w:r w:rsidR="008B4DB1" w:rsidRPr="009B727B">
        <w:rPr>
          <w:rFonts w:ascii="Times New Roman" w:eastAsia="NSimSun" w:hAnsi="Times New Roman" w:cs="Times New Roman"/>
          <w:sz w:val="24"/>
          <w:szCs w:val="24"/>
          <w:lang w:eastAsia="zh-CN" w:bidi="hi-IN"/>
        </w:rPr>
        <w:t>експерт-</w:t>
      </w:r>
      <w:r w:rsidRPr="009B727B">
        <w:rPr>
          <w:rFonts w:ascii="Times New Roman" w:eastAsia="NSimSun" w:hAnsi="Times New Roman" w:cs="Times New Roman"/>
          <w:sz w:val="24"/>
          <w:szCs w:val="24"/>
          <w:lang w:eastAsia="zh-CN" w:bidi="hi-IN"/>
        </w:rPr>
        <w:t>дългогодишен сътрудник и активно участващ в изборния процес в направление Машинно гласуване, това би могло да се дължи на:</w:t>
      </w:r>
    </w:p>
    <w:p w14:paraId="4D9E8C5B" w14:textId="577567AC" w:rsidR="00AC1559" w:rsidRPr="009B727B" w:rsidRDefault="00AC1559" w:rsidP="008B4DB1">
      <w:pPr>
        <w:spacing w:after="120" w:line="300" w:lineRule="exact"/>
        <w:ind w:firstLine="709"/>
        <w:jc w:val="both"/>
        <w:rPr>
          <w:rFonts w:ascii="Times New Roman" w:eastAsia="NSimSun" w:hAnsi="Times New Roman" w:cs="Times New Roman"/>
          <w:sz w:val="24"/>
          <w:szCs w:val="24"/>
          <w:lang w:eastAsia="zh-CN" w:bidi="hi-IN"/>
        </w:rPr>
      </w:pPr>
      <w:r w:rsidRPr="009B727B">
        <w:rPr>
          <w:rFonts w:ascii="Times New Roman" w:eastAsia="NSimSun" w:hAnsi="Times New Roman" w:cs="Times New Roman"/>
          <w:sz w:val="24"/>
          <w:szCs w:val="24"/>
          <w:lang w:eastAsia="zh-CN" w:bidi="hi-IN"/>
        </w:rPr>
        <w:t>1. Цилиндричната основа</w:t>
      </w:r>
      <w:r w:rsidR="00AE3DEF" w:rsidRPr="009B727B">
        <w:rPr>
          <w:rFonts w:ascii="Times New Roman" w:eastAsia="NSimSun" w:hAnsi="Times New Roman" w:cs="Times New Roman"/>
          <w:sz w:val="24"/>
          <w:szCs w:val="24"/>
          <w:lang w:eastAsia="zh-CN" w:bidi="hi-IN"/>
        </w:rPr>
        <w:t xml:space="preserve"> или ролката</w:t>
      </w:r>
      <w:r w:rsidRPr="009B727B">
        <w:rPr>
          <w:rFonts w:ascii="Times New Roman" w:eastAsia="NSimSun" w:hAnsi="Times New Roman" w:cs="Times New Roman"/>
          <w:sz w:val="24"/>
          <w:szCs w:val="24"/>
          <w:lang w:eastAsia="zh-CN" w:bidi="hi-IN"/>
        </w:rPr>
        <w:t xml:space="preserve">, на която е </w:t>
      </w:r>
      <w:r w:rsidR="00AE3DEF" w:rsidRPr="009B727B">
        <w:rPr>
          <w:rFonts w:ascii="Times New Roman" w:eastAsia="NSimSun" w:hAnsi="Times New Roman" w:cs="Times New Roman"/>
          <w:sz w:val="24"/>
          <w:szCs w:val="24"/>
          <w:lang w:eastAsia="zh-CN" w:bidi="hi-IN"/>
        </w:rPr>
        <w:t xml:space="preserve">била </w:t>
      </w:r>
      <w:r w:rsidRPr="009B727B">
        <w:rPr>
          <w:rFonts w:ascii="Times New Roman" w:eastAsia="NSimSun" w:hAnsi="Times New Roman" w:cs="Times New Roman"/>
          <w:sz w:val="24"/>
          <w:szCs w:val="24"/>
          <w:lang w:eastAsia="zh-CN" w:bidi="hi-IN"/>
        </w:rPr>
        <w:t xml:space="preserve">навита </w:t>
      </w:r>
      <w:r w:rsidR="00AE3DEF" w:rsidRPr="009B727B">
        <w:rPr>
          <w:rFonts w:ascii="Times New Roman" w:eastAsia="NSimSun" w:hAnsi="Times New Roman" w:cs="Times New Roman"/>
          <w:sz w:val="24"/>
          <w:szCs w:val="24"/>
          <w:lang w:eastAsia="zh-CN" w:bidi="hi-IN"/>
        </w:rPr>
        <w:t xml:space="preserve">новата </w:t>
      </w:r>
      <w:r w:rsidRPr="009B727B">
        <w:rPr>
          <w:rFonts w:ascii="Times New Roman" w:eastAsia="NSimSun" w:hAnsi="Times New Roman" w:cs="Times New Roman"/>
          <w:sz w:val="24"/>
          <w:szCs w:val="24"/>
          <w:lang w:eastAsia="zh-CN" w:bidi="hi-IN"/>
        </w:rPr>
        <w:t>хартия</w:t>
      </w:r>
      <w:r w:rsidR="00AE3DEF" w:rsidRPr="009B727B">
        <w:rPr>
          <w:rFonts w:ascii="Times New Roman" w:eastAsia="NSimSun" w:hAnsi="Times New Roman" w:cs="Times New Roman"/>
          <w:sz w:val="24"/>
          <w:szCs w:val="24"/>
          <w:lang w:eastAsia="zh-CN" w:bidi="hi-IN"/>
        </w:rPr>
        <w:t xml:space="preserve"> със защити за машинните бюлетини,</w:t>
      </w:r>
      <w:r w:rsidRPr="009B727B">
        <w:rPr>
          <w:rFonts w:ascii="Times New Roman" w:eastAsia="NSimSun" w:hAnsi="Times New Roman" w:cs="Times New Roman"/>
          <w:sz w:val="24"/>
          <w:szCs w:val="24"/>
          <w:lang w:eastAsia="zh-CN" w:bidi="hi-IN"/>
        </w:rPr>
        <w:t xml:space="preserve"> е с по-голям диаметър от оста на печатащото устройство и при работа ролката </w:t>
      </w:r>
      <w:r w:rsidR="00AE3DEF" w:rsidRPr="009B727B">
        <w:rPr>
          <w:rFonts w:ascii="Times New Roman" w:eastAsia="NSimSun" w:hAnsi="Times New Roman" w:cs="Times New Roman"/>
          <w:sz w:val="24"/>
          <w:szCs w:val="24"/>
          <w:lang w:eastAsia="zh-CN" w:bidi="hi-IN"/>
        </w:rPr>
        <w:t>„</w:t>
      </w:r>
      <w:r w:rsidRPr="009B727B">
        <w:rPr>
          <w:rFonts w:ascii="Times New Roman" w:eastAsia="NSimSun" w:hAnsi="Times New Roman" w:cs="Times New Roman"/>
          <w:sz w:val="24"/>
          <w:szCs w:val="24"/>
          <w:lang w:eastAsia="zh-CN" w:bidi="hi-IN"/>
        </w:rPr>
        <w:t>играе</w:t>
      </w:r>
      <w:r w:rsidR="000E31B6" w:rsidRPr="000E31B6">
        <w:rPr>
          <w:rFonts w:ascii="Times New Roman" w:hAnsi="Times New Roman" w:cs="Times New Roman"/>
          <w:sz w:val="24"/>
          <w:szCs w:val="24"/>
        </w:rPr>
        <w:t>”</w:t>
      </w:r>
      <w:r w:rsidRPr="009B727B">
        <w:rPr>
          <w:rFonts w:ascii="Times New Roman" w:eastAsia="NSimSun" w:hAnsi="Times New Roman" w:cs="Times New Roman"/>
          <w:sz w:val="24"/>
          <w:szCs w:val="24"/>
          <w:lang w:eastAsia="zh-CN" w:bidi="hi-IN"/>
        </w:rPr>
        <w:t xml:space="preserve"> нагоре</w:t>
      </w:r>
      <w:r w:rsidR="00AE3DEF" w:rsidRPr="009B727B">
        <w:rPr>
          <w:rFonts w:ascii="Times New Roman" w:eastAsia="NSimSun" w:hAnsi="Times New Roman" w:cs="Times New Roman"/>
          <w:sz w:val="24"/>
          <w:szCs w:val="24"/>
          <w:lang w:eastAsia="zh-CN" w:bidi="hi-IN"/>
        </w:rPr>
        <w:t>-</w:t>
      </w:r>
      <w:r w:rsidRPr="009B727B">
        <w:rPr>
          <w:rFonts w:ascii="Times New Roman" w:eastAsia="NSimSun" w:hAnsi="Times New Roman" w:cs="Times New Roman"/>
          <w:sz w:val="24"/>
          <w:szCs w:val="24"/>
          <w:lang w:eastAsia="zh-CN" w:bidi="hi-IN"/>
        </w:rPr>
        <w:t>надолу</w:t>
      </w:r>
      <w:r w:rsidR="00090280" w:rsidRPr="009B727B">
        <w:rPr>
          <w:rFonts w:ascii="Times New Roman" w:eastAsia="NSimSun" w:hAnsi="Times New Roman" w:cs="Times New Roman"/>
          <w:sz w:val="24"/>
          <w:szCs w:val="24"/>
          <w:lang w:eastAsia="zh-CN" w:bidi="hi-IN"/>
        </w:rPr>
        <w:t>,</w:t>
      </w:r>
      <w:r w:rsidRPr="009B727B">
        <w:rPr>
          <w:rFonts w:ascii="Times New Roman" w:eastAsia="NSimSun" w:hAnsi="Times New Roman" w:cs="Times New Roman"/>
          <w:sz w:val="24"/>
          <w:szCs w:val="24"/>
          <w:lang w:eastAsia="zh-CN" w:bidi="hi-IN"/>
        </w:rPr>
        <w:t xml:space="preserve"> при което </w:t>
      </w:r>
      <w:r w:rsidR="00AE3DEF" w:rsidRPr="009B727B">
        <w:rPr>
          <w:rFonts w:ascii="Times New Roman" w:eastAsia="NSimSun" w:hAnsi="Times New Roman" w:cs="Times New Roman"/>
          <w:sz w:val="24"/>
          <w:szCs w:val="24"/>
          <w:lang w:eastAsia="zh-CN" w:bidi="hi-IN"/>
        </w:rPr>
        <w:t>устройството по</w:t>
      </w:r>
      <w:r w:rsidRPr="009B727B">
        <w:rPr>
          <w:rFonts w:ascii="Times New Roman" w:eastAsia="NSimSun" w:hAnsi="Times New Roman" w:cs="Times New Roman"/>
          <w:sz w:val="24"/>
          <w:szCs w:val="24"/>
          <w:lang w:eastAsia="zh-CN" w:bidi="hi-IN"/>
        </w:rPr>
        <w:t>дава фалшив сигнал, че хартията е свършила. Старите ролки  влиза</w:t>
      </w:r>
      <w:r w:rsidR="00AE3DEF" w:rsidRPr="009B727B">
        <w:rPr>
          <w:rFonts w:ascii="Times New Roman" w:eastAsia="NSimSun" w:hAnsi="Times New Roman" w:cs="Times New Roman"/>
          <w:sz w:val="24"/>
          <w:szCs w:val="24"/>
          <w:lang w:eastAsia="zh-CN" w:bidi="hi-IN"/>
        </w:rPr>
        <w:t>ха</w:t>
      </w:r>
      <w:r w:rsidRPr="009B727B">
        <w:rPr>
          <w:rFonts w:ascii="Times New Roman" w:eastAsia="NSimSun" w:hAnsi="Times New Roman" w:cs="Times New Roman"/>
          <w:sz w:val="24"/>
          <w:szCs w:val="24"/>
          <w:lang w:eastAsia="zh-CN" w:bidi="hi-IN"/>
        </w:rPr>
        <w:t xml:space="preserve"> плътно и такъв проблем няма</w:t>
      </w:r>
      <w:r w:rsidR="00AE3DEF" w:rsidRPr="009B727B">
        <w:rPr>
          <w:rFonts w:ascii="Times New Roman" w:eastAsia="NSimSun" w:hAnsi="Times New Roman" w:cs="Times New Roman"/>
          <w:sz w:val="24"/>
          <w:szCs w:val="24"/>
          <w:lang w:eastAsia="zh-CN" w:bidi="hi-IN"/>
        </w:rPr>
        <w:t>ше</w:t>
      </w:r>
      <w:r w:rsidRPr="009B727B">
        <w:rPr>
          <w:rFonts w:ascii="Times New Roman" w:eastAsia="NSimSun" w:hAnsi="Times New Roman" w:cs="Times New Roman"/>
          <w:sz w:val="24"/>
          <w:szCs w:val="24"/>
          <w:lang w:eastAsia="zh-CN" w:bidi="hi-IN"/>
        </w:rPr>
        <w:t xml:space="preserve">. Имено това довежда до бели полета в отпечатаните бюлетини от машината и ги превръща фактически в недействителни </w:t>
      </w:r>
      <w:r w:rsidR="008B4DB1" w:rsidRPr="009B727B">
        <w:rPr>
          <w:rFonts w:ascii="Times New Roman" w:eastAsia="NSimSun" w:hAnsi="Times New Roman" w:cs="Times New Roman"/>
          <w:sz w:val="24"/>
          <w:szCs w:val="24"/>
          <w:lang w:eastAsia="zh-CN" w:bidi="hi-IN"/>
        </w:rPr>
        <w:t>–</w:t>
      </w:r>
      <w:r w:rsidRPr="009B727B">
        <w:rPr>
          <w:rFonts w:ascii="Times New Roman" w:eastAsia="NSimSun" w:hAnsi="Times New Roman" w:cs="Times New Roman"/>
          <w:sz w:val="24"/>
          <w:szCs w:val="24"/>
          <w:lang w:eastAsia="zh-CN" w:bidi="hi-IN"/>
        </w:rPr>
        <w:t xml:space="preserve"> такива, които не могат да бъдат </w:t>
      </w:r>
      <w:r w:rsidR="00AE3DEF" w:rsidRPr="009B727B">
        <w:rPr>
          <w:rFonts w:ascii="Times New Roman" w:eastAsia="NSimSun" w:hAnsi="Times New Roman" w:cs="Times New Roman"/>
          <w:sz w:val="24"/>
          <w:szCs w:val="24"/>
          <w:lang w:eastAsia="zh-CN" w:bidi="hi-IN"/>
        </w:rPr>
        <w:t>отчетени като гласове</w:t>
      </w:r>
      <w:r w:rsidRPr="009B727B">
        <w:rPr>
          <w:rFonts w:ascii="Times New Roman" w:eastAsia="NSimSun" w:hAnsi="Times New Roman" w:cs="Times New Roman"/>
          <w:sz w:val="24"/>
          <w:szCs w:val="24"/>
          <w:lang w:eastAsia="zh-CN" w:bidi="hi-IN"/>
        </w:rPr>
        <w:t xml:space="preserve">. По предложение на </w:t>
      </w:r>
      <w:r w:rsidR="00AE3DEF" w:rsidRPr="009B727B">
        <w:rPr>
          <w:rFonts w:ascii="Times New Roman" w:eastAsia="NSimSun" w:hAnsi="Times New Roman" w:cs="Times New Roman"/>
          <w:sz w:val="24"/>
          <w:szCs w:val="24"/>
          <w:lang w:eastAsia="zh-CN" w:bidi="hi-IN"/>
        </w:rPr>
        <w:t>„</w:t>
      </w:r>
      <w:r w:rsidRPr="009B727B">
        <w:rPr>
          <w:rFonts w:ascii="Times New Roman" w:eastAsia="NSimSun" w:hAnsi="Times New Roman" w:cs="Times New Roman"/>
          <w:sz w:val="24"/>
          <w:szCs w:val="24"/>
          <w:lang w:eastAsia="zh-CN" w:bidi="hi-IN"/>
        </w:rPr>
        <w:t>Сиела</w:t>
      </w:r>
      <w:r w:rsidR="000E31B6" w:rsidRPr="000E31B6">
        <w:rPr>
          <w:rFonts w:ascii="Times New Roman" w:hAnsi="Times New Roman" w:cs="Times New Roman"/>
          <w:sz w:val="24"/>
          <w:szCs w:val="24"/>
        </w:rPr>
        <w:t>”</w:t>
      </w:r>
      <w:r w:rsidRPr="009B727B">
        <w:rPr>
          <w:rFonts w:ascii="Times New Roman" w:eastAsia="NSimSun" w:hAnsi="Times New Roman" w:cs="Times New Roman"/>
          <w:sz w:val="24"/>
          <w:szCs w:val="24"/>
          <w:lang w:eastAsia="zh-CN" w:bidi="hi-IN"/>
        </w:rPr>
        <w:t>, датчик</w:t>
      </w:r>
      <w:r w:rsidR="00AE3DEF" w:rsidRPr="009B727B">
        <w:rPr>
          <w:rFonts w:ascii="Times New Roman" w:eastAsia="NSimSun" w:hAnsi="Times New Roman" w:cs="Times New Roman"/>
          <w:sz w:val="24"/>
          <w:szCs w:val="24"/>
          <w:lang w:eastAsia="zh-CN" w:bidi="hi-IN"/>
        </w:rPr>
        <w:t>ът</w:t>
      </w:r>
      <w:r w:rsidRPr="009B727B">
        <w:rPr>
          <w:rFonts w:ascii="Times New Roman" w:eastAsia="NSimSun" w:hAnsi="Times New Roman" w:cs="Times New Roman"/>
          <w:sz w:val="24"/>
          <w:szCs w:val="24"/>
          <w:lang w:eastAsia="zh-CN" w:bidi="hi-IN"/>
        </w:rPr>
        <w:t xml:space="preserve"> за край на хартията е </w:t>
      </w:r>
      <w:r w:rsidR="00AE3DEF" w:rsidRPr="009B727B">
        <w:rPr>
          <w:rFonts w:ascii="Times New Roman" w:eastAsia="NSimSun" w:hAnsi="Times New Roman" w:cs="Times New Roman"/>
          <w:sz w:val="24"/>
          <w:szCs w:val="24"/>
          <w:lang w:eastAsia="zh-CN" w:bidi="hi-IN"/>
        </w:rPr>
        <w:t>бил покрит</w:t>
      </w:r>
      <w:r w:rsidRPr="009B727B">
        <w:rPr>
          <w:rFonts w:ascii="Times New Roman" w:eastAsia="NSimSun" w:hAnsi="Times New Roman" w:cs="Times New Roman"/>
          <w:sz w:val="24"/>
          <w:szCs w:val="24"/>
          <w:lang w:eastAsia="zh-CN" w:bidi="hi-IN"/>
        </w:rPr>
        <w:t xml:space="preserve"> с черно тиксо за избягване на проблема.</w:t>
      </w:r>
    </w:p>
    <w:p w14:paraId="567B5A9F" w14:textId="055BCD3F" w:rsidR="00AC1559" w:rsidRPr="009B727B" w:rsidRDefault="00AC1559" w:rsidP="008B4DB1">
      <w:pPr>
        <w:spacing w:after="120" w:line="300" w:lineRule="exact"/>
        <w:ind w:firstLine="709"/>
        <w:jc w:val="both"/>
        <w:rPr>
          <w:rFonts w:ascii="Times New Roman" w:eastAsia="NSimSun" w:hAnsi="Times New Roman" w:cs="Times New Roman"/>
          <w:sz w:val="24"/>
          <w:szCs w:val="24"/>
          <w:lang w:eastAsia="zh-CN" w:bidi="hi-IN"/>
        </w:rPr>
      </w:pPr>
      <w:r w:rsidRPr="009B727B">
        <w:rPr>
          <w:rFonts w:ascii="Times New Roman" w:eastAsia="NSimSun" w:hAnsi="Times New Roman" w:cs="Times New Roman"/>
          <w:sz w:val="24"/>
          <w:szCs w:val="24"/>
          <w:lang w:eastAsia="zh-CN" w:bidi="hi-IN"/>
        </w:rPr>
        <w:t>2. Хартията на ролката се движи от гумиран валяк. Новата хартия е двустранно гланцирана и валяк</w:t>
      </w:r>
      <w:r w:rsidR="00090280" w:rsidRPr="009B727B">
        <w:rPr>
          <w:rFonts w:ascii="Times New Roman" w:eastAsia="NSimSun" w:hAnsi="Times New Roman" w:cs="Times New Roman"/>
          <w:sz w:val="24"/>
          <w:szCs w:val="24"/>
          <w:lang w:eastAsia="zh-CN" w:bidi="hi-IN"/>
        </w:rPr>
        <w:t>ът</w:t>
      </w:r>
      <w:r w:rsidRPr="009B727B">
        <w:rPr>
          <w:rFonts w:ascii="Times New Roman" w:eastAsia="NSimSun" w:hAnsi="Times New Roman" w:cs="Times New Roman"/>
          <w:sz w:val="24"/>
          <w:szCs w:val="24"/>
          <w:lang w:eastAsia="zh-CN" w:bidi="hi-IN"/>
        </w:rPr>
        <w:t xml:space="preserve"> б</w:t>
      </w:r>
      <w:r w:rsidR="005A0C90" w:rsidRPr="009B727B">
        <w:rPr>
          <w:rFonts w:ascii="Times New Roman" w:eastAsia="NSimSun" w:hAnsi="Times New Roman" w:cs="Times New Roman"/>
          <w:sz w:val="24"/>
          <w:szCs w:val="24"/>
          <w:lang w:eastAsia="zh-CN" w:bidi="hi-IN"/>
        </w:rPr>
        <w:t>у</w:t>
      </w:r>
      <w:r w:rsidRPr="009B727B">
        <w:rPr>
          <w:rFonts w:ascii="Times New Roman" w:eastAsia="NSimSun" w:hAnsi="Times New Roman" w:cs="Times New Roman"/>
          <w:sz w:val="24"/>
          <w:szCs w:val="24"/>
          <w:lang w:eastAsia="zh-CN" w:bidi="hi-IN"/>
        </w:rPr>
        <w:t xml:space="preserve">ксува. </w:t>
      </w:r>
    </w:p>
    <w:p w14:paraId="2DDDACE0" w14:textId="68A3B816" w:rsidR="005A0C90" w:rsidRPr="009B727B" w:rsidRDefault="005A0C90" w:rsidP="008B4DB1">
      <w:pPr>
        <w:spacing w:after="120" w:line="300" w:lineRule="exact"/>
        <w:ind w:firstLine="709"/>
        <w:jc w:val="both"/>
        <w:rPr>
          <w:rFonts w:ascii="Times New Roman" w:eastAsia="NSimSun" w:hAnsi="Times New Roman" w:cs="Times New Roman"/>
          <w:sz w:val="24"/>
          <w:szCs w:val="24"/>
          <w:lang w:eastAsia="zh-CN" w:bidi="hi-IN"/>
        </w:rPr>
      </w:pPr>
      <w:r w:rsidRPr="009B727B">
        <w:rPr>
          <w:rFonts w:ascii="Times New Roman" w:hAnsi="Times New Roman" w:cs="Times New Roman"/>
          <w:color w:val="222222"/>
          <w:sz w:val="24"/>
          <w:szCs w:val="24"/>
          <w:shd w:val="clear" w:color="auto" w:fill="FFFFFF"/>
        </w:rPr>
        <w:t>Независимо от възможните различни мнения за причините, довели до „белите</w:t>
      </w:r>
      <w:r w:rsidR="000E31B6" w:rsidRPr="000E31B6">
        <w:rPr>
          <w:rFonts w:ascii="Times New Roman" w:hAnsi="Times New Roman" w:cs="Times New Roman"/>
          <w:sz w:val="24"/>
          <w:szCs w:val="24"/>
        </w:rPr>
        <w:t>”</w:t>
      </w:r>
      <w:r w:rsidRPr="009B727B">
        <w:rPr>
          <w:rFonts w:ascii="Times New Roman" w:hAnsi="Times New Roman" w:cs="Times New Roman"/>
          <w:color w:val="222222"/>
          <w:sz w:val="24"/>
          <w:szCs w:val="24"/>
          <w:shd w:val="clear" w:color="auto" w:fill="FFFFFF"/>
        </w:rPr>
        <w:t xml:space="preserve"> машинни бюлетини, може да се предположи, че експериментите със защитена хартия, извършени от ЦИК на 23 януари 2023 г. по силата на една от последните промени в Изборния кодекс, не са постигнали целта си да гарантират гладко протичане на процеса.</w:t>
      </w:r>
      <w:r w:rsidR="008419AB" w:rsidRPr="009B727B">
        <w:rPr>
          <w:rStyle w:val="FootnoteReference"/>
          <w:rFonts w:ascii="Times New Roman" w:hAnsi="Times New Roman" w:cs="Times New Roman"/>
          <w:color w:val="222222"/>
          <w:sz w:val="24"/>
          <w:szCs w:val="24"/>
          <w:shd w:val="clear" w:color="auto" w:fill="FFFFFF"/>
        </w:rPr>
        <w:footnoteReference w:id="1"/>
      </w:r>
    </w:p>
    <w:p w14:paraId="0964921E" w14:textId="77777777" w:rsidR="00AC1559" w:rsidRPr="009B727B" w:rsidRDefault="00AC1559" w:rsidP="008B4DB1">
      <w:pPr>
        <w:spacing w:after="120" w:line="300" w:lineRule="exact"/>
        <w:ind w:firstLine="709"/>
        <w:jc w:val="both"/>
        <w:rPr>
          <w:rFonts w:ascii="Times New Roman" w:hAnsi="Times New Roman" w:cs="Times New Roman"/>
          <w:bCs/>
          <w:sz w:val="24"/>
          <w:szCs w:val="24"/>
        </w:rPr>
      </w:pPr>
      <w:r w:rsidRPr="009B727B">
        <w:rPr>
          <w:rFonts w:ascii="Times New Roman" w:hAnsi="Times New Roman" w:cs="Times New Roman"/>
          <w:b/>
          <w:bCs/>
          <w:sz w:val="24"/>
          <w:szCs w:val="24"/>
        </w:rPr>
        <w:t xml:space="preserve">Препоръки. </w:t>
      </w:r>
      <w:r w:rsidRPr="009B727B">
        <w:rPr>
          <w:rFonts w:ascii="Times New Roman" w:hAnsi="Times New Roman" w:cs="Times New Roman"/>
          <w:bCs/>
          <w:sz w:val="24"/>
          <w:szCs w:val="24"/>
        </w:rPr>
        <w:t xml:space="preserve">Възстановяването на функционалностите на СУЕМГ, предложено в предния раздел, ще означава също </w:t>
      </w:r>
      <w:r w:rsidRPr="009B727B">
        <w:rPr>
          <w:rFonts w:ascii="Times New Roman" w:hAnsi="Times New Roman" w:cs="Times New Roman"/>
          <w:b/>
          <w:sz w:val="24"/>
          <w:szCs w:val="24"/>
        </w:rPr>
        <w:t xml:space="preserve">отпечатване на контролни разписки с използване на хартията и ролките от изборите до </w:t>
      </w:r>
      <w:r w:rsidR="00AC33C6" w:rsidRPr="009B727B">
        <w:rPr>
          <w:rFonts w:ascii="Times New Roman" w:hAnsi="Times New Roman" w:cs="Times New Roman"/>
          <w:b/>
          <w:sz w:val="24"/>
          <w:szCs w:val="24"/>
        </w:rPr>
        <w:t>октомври</w:t>
      </w:r>
      <w:r w:rsidRPr="009B727B">
        <w:rPr>
          <w:rFonts w:ascii="Times New Roman" w:hAnsi="Times New Roman" w:cs="Times New Roman"/>
          <w:b/>
          <w:sz w:val="24"/>
          <w:szCs w:val="24"/>
        </w:rPr>
        <w:t xml:space="preserve"> 202</w:t>
      </w:r>
      <w:r w:rsidR="00AC33C6" w:rsidRPr="009B727B">
        <w:rPr>
          <w:rFonts w:ascii="Times New Roman" w:hAnsi="Times New Roman" w:cs="Times New Roman"/>
          <w:b/>
          <w:sz w:val="24"/>
          <w:szCs w:val="24"/>
        </w:rPr>
        <w:t>2</w:t>
      </w:r>
      <w:r w:rsidRPr="009B727B">
        <w:rPr>
          <w:rFonts w:ascii="Times New Roman" w:hAnsi="Times New Roman" w:cs="Times New Roman"/>
          <w:b/>
          <w:sz w:val="24"/>
          <w:szCs w:val="24"/>
        </w:rPr>
        <w:t xml:space="preserve"> г. включително</w:t>
      </w:r>
      <w:r w:rsidRPr="009B727B">
        <w:rPr>
          <w:rFonts w:ascii="Times New Roman" w:hAnsi="Times New Roman" w:cs="Times New Roman"/>
          <w:bCs/>
          <w:sz w:val="24"/>
          <w:szCs w:val="24"/>
        </w:rPr>
        <w:t>, с което проблемът ще е почти изцяло решен.</w:t>
      </w:r>
      <w:r w:rsidR="00114347" w:rsidRPr="009B727B">
        <w:rPr>
          <w:rFonts w:ascii="Times New Roman" w:hAnsi="Times New Roman" w:cs="Times New Roman"/>
          <w:bCs/>
          <w:sz w:val="24"/>
          <w:szCs w:val="24"/>
        </w:rPr>
        <w:t xml:space="preserve"> </w:t>
      </w:r>
      <w:r w:rsidRPr="009B727B">
        <w:rPr>
          <w:rFonts w:ascii="Times New Roman" w:hAnsi="Times New Roman" w:cs="Times New Roman"/>
          <w:bCs/>
          <w:sz w:val="24"/>
          <w:szCs w:val="24"/>
        </w:rPr>
        <w:t xml:space="preserve">ЦИК следва да предвиди </w:t>
      </w:r>
      <w:r w:rsidRPr="009B727B">
        <w:rPr>
          <w:rFonts w:ascii="Times New Roman" w:hAnsi="Times New Roman" w:cs="Times New Roman"/>
          <w:b/>
          <w:sz w:val="24"/>
          <w:szCs w:val="24"/>
        </w:rPr>
        <w:t>единни за всички СИК процедури за евентуалните случаи на нечетливи контролни разписки</w:t>
      </w:r>
      <w:r w:rsidRPr="009B727B">
        <w:rPr>
          <w:rFonts w:ascii="Times New Roman" w:hAnsi="Times New Roman" w:cs="Times New Roman"/>
          <w:bCs/>
          <w:sz w:val="24"/>
          <w:szCs w:val="24"/>
        </w:rPr>
        <w:t xml:space="preserve"> или когато СУЕМГ не е разпечатало КР.</w:t>
      </w:r>
      <w:r w:rsidR="00114347" w:rsidRPr="009B727B">
        <w:rPr>
          <w:rFonts w:ascii="Times New Roman" w:hAnsi="Times New Roman" w:cs="Times New Roman"/>
          <w:bCs/>
          <w:sz w:val="24"/>
          <w:szCs w:val="24"/>
        </w:rPr>
        <w:t xml:space="preserve"> </w:t>
      </w:r>
    </w:p>
    <w:p w14:paraId="724647C3" w14:textId="77777777" w:rsidR="00EF2889" w:rsidRPr="009B727B" w:rsidRDefault="00EF2889" w:rsidP="00764274">
      <w:pPr>
        <w:spacing w:after="0" w:line="300" w:lineRule="exact"/>
        <w:ind w:firstLine="709"/>
        <w:rPr>
          <w:rFonts w:ascii="Times New Roman" w:hAnsi="Times New Roman" w:cs="Times New Roman"/>
          <w:b/>
          <w:bCs/>
          <w:sz w:val="24"/>
          <w:szCs w:val="24"/>
        </w:rPr>
      </w:pPr>
    </w:p>
    <w:p w14:paraId="0B441D3A" w14:textId="77777777" w:rsidR="00C8216B" w:rsidRDefault="00AC1559" w:rsidP="00684A93">
      <w:pPr>
        <w:spacing w:before="100" w:beforeAutospacing="1" w:after="0" w:line="320" w:lineRule="exact"/>
        <w:ind w:firstLine="709"/>
        <w:rPr>
          <w:rFonts w:ascii="Times New Roman" w:hAnsi="Times New Roman" w:cs="Times New Roman"/>
          <w:b/>
          <w:bCs/>
          <w:sz w:val="28"/>
          <w:szCs w:val="28"/>
        </w:rPr>
      </w:pPr>
      <w:r w:rsidRPr="009B727B">
        <w:rPr>
          <w:rFonts w:ascii="Times New Roman" w:hAnsi="Times New Roman" w:cs="Times New Roman"/>
          <w:b/>
          <w:bCs/>
          <w:sz w:val="28"/>
          <w:szCs w:val="28"/>
        </w:rPr>
        <w:t xml:space="preserve">Проблеми със структурата на секционния протокол </w:t>
      </w:r>
    </w:p>
    <w:p w14:paraId="0D3BECE5" w14:textId="0AE8424C" w:rsidR="00AC1559" w:rsidRPr="009B727B" w:rsidRDefault="00AC1559" w:rsidP="00684A93">
      <w:pPr>
        <w:spacing w:after="100" w:afterAutospacing="1" w:line="320" w:lineRule="exact"/>
        <w:ind w:firstLine="709"/>
        <w:rPr>
          <w:rFonts w:ascii="Times New Roman" w:hAnsi="Times New Roman" w:cs="Times New Roman"/>
          <w:b/>
          <w:bCs/>
          <w:sz w:val="28"/>
          <w:szCs w:val="28"/>
        </w:rPr>
      </w:pPr>
      <w:r w:rsidRPr="009B727B">
        <w:rPr>
          <w:rFonts w:ascii="Times New Roman" w:hAnsi="Times New Roman" w:cs="Times New Roman"/>
          <w:b/>
          <w:bCs/>
          <w:sz w:val="28"/>
          <w:szCs w:val="28"/>
        </w:rPr>
        <w:t>и при попълването му</w:t>
      </w:r>
    </w:p>
    <w:p w14:paraId="4EFBB3C7" w14:textId="77777777"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Поради бързината, с която в края на 2022 г. бяха приети измененията в Изборния кодекс, включително новите правила за отчитане на гласовете, някои от тези промени не бяха достатъчно подробно описани в закона. В частност неясни и нееднозначно тълкувани останаха въпроси около попълването на данни в протокола на СИК.</w:t>
      </w:r>
    </w:p>
    <w:p w14:paraId="292CC80A" w14:textId="77777777"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 xml:space="preserve">Според традиционната хронограма ЦИК изготви изборните книжа, включително формулярите за протокол на СИК, преди да е определила и описала в Методическите си указания процедурите на броене. Този път обаче непълнотите в Изборния кодекс доведоха до несъгласие в самата Комисия относно съдържанието на протокола. </w:t>
      </w:r>
      <w:r w:rsidRPr="009B727B">
        <w:rPr>
          <w:rFonts w:ascii="Times New Roman" w:hAnsi="Times New Roman" w:cs="Times New Roman"/>
          <w:sz w:val="24"/>
          <w:szCs w:val="24"/>
        </w:rPr>
        <w:lastRenderedPageBreak/>
        <w:t>Първоначално надделя мнението, че в т.нар. смесени секции (с възможност за избор между хартиена и машинна бюлетина) числата от двата начина на гласуване трябва да се отчитат само като общ сбор.</w:t>
      </w:r>
    </w:p>
    <w:p w14:paraId="3602ECF1" w14:textId="77777777"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Това решение на ЦИК беше обжалвано пред Административния съд София град, бе отменено и в ЦИК бяха принудени да направят нов вариант на протокола с отделно отчитане на хартиения и машинния вот.</w:t>
      </w:r>
    </w:p>
    <w:p w14:paraId="2948B411" w14:textId="2994CA0D"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Този вариант (</w:t>
      </w:r>
      <w:r w:rsidRPr="009B727B">
        <w:rPr>
          <w:rFonts w:ascii="Times New Roman" w:hAnsi="Times New Roman" w:cs="Times New Roman"/>
          <w:noProof/>
          <w:sz w:val="24"/>
          <w:szCs w:val="24"/>
        </w:rPr>
        <w:t>Приложение № 82-</w:t>
      </w:r>
      <w:r w:rsidR="00F60530">
        <w:rPr>
          <w:rFonts w:ascii="Times New Roman" w:hAnsi="Times New Roman" w:cs="Times New Roman"/>
          <w:sz w:val="24"/>
          <w:szCs w:val="24"/>
        </w:rPr>
        <w:t>НС-хм),</w:t>
      </w:r>
      <w:r w:rsidRPr="009B727B">
        <w:rPr>
          <w:rFonts w:ascii="Times New Roman" w:hAnsi="Times New Roman" w:cs="Times New Roman"/>
          <w:sz w:val="24"/>
          <w:szCs w:val="24"/>
        </w:rPr>
        <w:t xml:space="preserve"> възпроизведе графичното оформление на изборната книга за 4 април 2021 г. </w:t>
      </w:r>
      <w:r w:rsidR="008B4DB1" w:rsidRPr="009B727B">
        <w:rPr>
          <w:rFonts w:ascii="Times New Roman" w:hAnsi="Times New Roman" w:cs="Times New Roman"/>
          <w:sz w:val="24"/>
          <w:szCs w:val="24"/>
        </w:rPr>
        <w:t>–</w:t>
      </w:r>
      <w:r w:rsidRPr="009B727B">
        <w:rPr>
          <w:rFonts w:ascii="Times New Roman" w:hAnsi="Times New Roman" w:cs="Times New Roman"/>
          <w:sz w:val="24"/>
          <w:szCs w:val="24"/>
        </w:rPr>
        <w:t xml:space="preserve"> изборите с исторически рекорд по брой сгрешени протоколи и корекции от страна на ЦИК при повторното въвеждане на резултатите. Частична причина за това е оформлението на протокола, което съдържа предпоставки за допускане на грешки. Например в основните точки 7 и 8, където се попълват и гласовете за кандидатски листи, за проверка на контролите</w:t>
      </w:r>
      <w:r w:rsidRPr="009B727B">
        <w:rPr>
          <w:rStyle w:val="FootnoteReference"/>
          <w:rFonts w:ascii="Times New Roman" w:hAnsi="Times New Roman" w:cs="Times New Roman"/>
          <w:sz w:val="24"/>
          <w:szCs w:val="24"/>
        </w:rPr>
        <w:footnoteReference w:id="2"/>
      </w:r>
      <w:r w:rsidRPr="009B727B">
        <w:rPr>
          <w:rFonts w:ascii="Times New Roman" w:hAnsi="Times New Roman" w:cs="Times New Roman"/>
          <w:sz w:val="24"/>
          <w:szCs w:val="24"/>
        </w:rPr>
        <w:t xml:space="preserve"> се налагат неестествени сумирания на числа, разположени през два реда. Упътванията за извършване на контролни пресмятания под таблиците невинаги са достатъчно ясни.</w:t>
      </w:r>
    </w:p>
    <w:p w14:paraId="6530B3D6" w14:textId="77777777"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Както и през 2021 г. Общественият съвет отново предложи на ЦИК свой вариант на формуляр за протокол, в който полетата за попълване на различните числа са разположени по начин, улесняващ пресмятанията. И този път предложението ни не бе прието.</w:t>
      </w:r>
    </w:p>
    <w:p w14:paraId="186FF368" w14:textId="77777777"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В крайна сметка протоколът за секциите с 300 и повече избиратели, съответно – със смесено гласуване, се получи доста по-сложен в сравнение с предходните три избора, при които по правило в секциите се гласуваше само с хартия или само машинно. По-сложен бе единствено споменатият протокол от 4 април 2021 година</w:t>
      </w:r>
      <w:r w:rsidRPr="009B727B">
        <w:rPr>
          <w:rStyle w:val="FootnoteReference"/>
          <w:rFonts w:ascii="Times New Roman" w:hAnsi="Times New Roman" w:cs="Times New Roman"/>
          <w:sz w:val="24"/>
          <w:szCs w:val="24"/>
        </w:rPr>
        <w:footnoteReference w:id="3"/>
      </w:r>
      <w:r w:rsidRPr="009B727B">
        <w:rPr>
          <w:rFonts w:ascii="Times New Roman" w:hAnsi="Times New Roman" w:cs="Times New Roman"/>
          <w:sz w:val="24"/>
          <w:szCs w:val="24"/>
        </w:rPr>
        <w:t xml:space="preserve">. </w:t>
      </w:r>
    </w:p>
    <w:p w14:paraId="19D9AE61" w14:textId="77777777"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Напълно очаквано бяха произведени множество протоколи на СИК с грешки и поправки.</w:t>
      </w:r>
    </w:p>
    <w:p w14:paraId="4F0391A9" w14:textId="060F0701"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 xml:space="preserve">Следващата типологизация на характерните грешки на секционните комисии е направена на базата на проучване на над </w:t>
      </w:r>
      <w:r w:rsidR="00D05D73" w:rsidRPr="009B727B">
        <w:rPr>
          <w:rFonts w:ascii="Times New Roman" w:hAnsi="Times New Roman" w:cs="Times New Roman"/>
          <w:sz w:val="24"/>
          <w:szCs w:val="24"/>
        </w:rPr>
        <w:t>25</w:t>
      </w:r>
      <w:r w:rsidRPr="009B727B">
        <w:rPr>
          <w:rFonts w:ascii="Times New Roman" w:hAnsi="Times New Roman" w:cs="Times New Roman"/>
          <w:sz w:val="24"/>
          <w:szCs w:val="24"/>
        </w:rPr>
        <w:t>0 от публикуваните на сайта на ЦИК сканирани секционни протоколи, числови данни, т</w:t>
      </w:r>
      <w:r w:rsidRPr="00360576">
        <w:rPr>
          <w:rFonts w:ascii="Times New Roman" w:hAnsi="Times New Roman" w:cs="Times New Roman"/>
          <w:spacing w:val="20"/>
          <w:sz w:val="24"/>
          <w:szCs w:val="24"/>
        </w:rPr>
        <w:t>.</w:t>
      </w:r>
      <w:r w:rsidRPr="009B727B">
        <w:rPr>
          <w:rFonts w:ascii="Times New Roman" w:hAnsi="Times New Roman" w:cs="Times New Roman"/>
          <w:sz w:val="24"/>
          <w:szCs w:val="24"/>
        </w:rPr>
        <w:t>нар. файл с несъответствията, съставен в ЦИК при повторното въвеждане на данните от секциите, както и на внимателен анализ на видеозаписи от броене в секциите.</w:t>
      </w:r>
    </w:p>
    <w:p w14:paraId="56F7D2BD" w14:textId="5F92C9EC" w:rsidR="00AC1559" w:rsidRPr="009B727B" w:rsidRDefault="00AC1559" w:rsidP="008B4DB1">
      <w:pPr>
        <w:spacing w:after="120" w:line="300" w:lineRule="exact"/>
        <w:ind w:firstLine="709"/>
        <w:jc w:val="both"/>
        <w:rPr>
          <w:rFonts w:ascii="Times New Roman" w:hAnsi="Times New Roman" w:cs="Times New Roman"/>
          <w:b/>
          <w:bCs/>
          <w:sz w:val="24"/>
          <w:szCs w:val="24"/>
        </w:rPr>
      </w:pPr>
      <w:r w:rsidRPr="009B727B">
        <w:rPr>
          <w:rFonts w:ascii="Times New Roman" w:hAnsi="Times New Roman" w:cs="Times New Roman"/>
          <w:sz w:val="24"/>
          <w:szCs w:val="24"/>
        </w:rPr>
        <w:t xml:space="preserve">Един от най-често срещаните проблеми бе </w:t>
      </w:r>
      <w:r w:rsidRPr="009B727B">
        <w:rPr>
          <w:rFonts w:ascii="Times New Roman" w:hAnsi="Times New Roman" w:cs="Times New Roman"/>
          <w:b/>
          <w:bCs/>
          <w:sz w:val="24"/>
          <w:szCs w:val="24"/>
        </w:rPr>
        <w:t>сумирането на преференциите от хартиените и машинните бюлетини,</w:t>
      </w:r>
      <w:r w:rsidRPr="009B727B">
        <w:rPr>
          <w:rFonts w:ascii="Times New Roman" w:hAnsi="Times New Roman" w:cs="Times New Roman"/>
          <w:sz w:val="24"/>
          <w:szCs w:val="24"/>
        </w:rPr>
        <w:t xml:space="preserve"> въпреки че в протокола на СИК с главни и подчертани букви са озаглавени две отделни таблици за тази цел. Вероятно навикът на членовете на СИК да действат според запомненото от обучението на РИК или бързо и небрежно прочитане на МУ ги е накарал да предприемат тази трудоемка, времеемка, абсолютно излишна и погрешна операция. </w:t>
      </w:r>
      <w:r w:rsidR="00C95579" w:rsidRPr="009B727B">
        <w:rPr>
          <w:rFonts w:ascii="Times New Roman" w:hAnsi="Times New Roman" w:cs="Times New Roman"/>
          <w:sz w:val="24"/>
          <w:szCs w:val="24"/>
        </w:rPr>
        <w:t>А</w:t>
      </w:r>
      <w:r w:rsidRPr="009B727B">
        <w:rPr>
          <w:rFonts w:ascii="Times New Roman" w:hAnsi="Times New Roman" w:cs="Times New Roman"/>
          <w:sz w:val="24"/>
          <w:szCs w:val="24"/>
        </w:rPr>
        <w:t xml:space="preserve">ко четяха и спазваха Методическите указания, гласовете за партиите и преференциите от хартиените бюлетини би трябвало да са нанесени в черновата на протокола преди изобщо да бъде отворена кутията с машинните бюлетини. Наблюдавани бяха и други неправилни интерпретации. Видяхме </w:t>
      </w:r>
      <w:r w:rsidRPr="009B727B">
        <w:rPr>
          <w:rFonts w:ascii="Times New Roman" w:hAnsi="Times New Roman" w:cs="Times New Roman"/>
          <w:sz w:val="24"/>
          <w:szCs w:val="24"/>
        </w:rPr>
        <w:lastRenderedPageBreak/>
        <w:t xml:space="preserve">например секционна комисия, която преброи само гласовете с преференции за всички партии и ги записа в т.7.1, където е мястото за общия брой действителни гласове за политическите субекти. </w:t>
      </w:r>
    </w:p>
    <w:p w14:paraId="7C5C8E66" w14:textId="77777777"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 xml:space="preserve">Следващ често срещан проблем е </w:t>
      </w:r>
      <w:r w:rsidRPr="009B727B">
        <w:rPr>
          <w:rFonts w:ascii="Times New Roman" w:hAnsi="Times New Roman" w:cs="Times New Roman"/>
          <w:b/>
          <w:bCs/>
          <w:sz w:val="24"/>
          <w:szCs w:val="24"/>
        </w:rPr>
        <w:t>неразбиране на разликата между недействителни бюлетини извън кутията и недействителни гласове, намерени в кутията</w:t>
      </w:r>
      <w:r w:rsidRPr="009B727B">
        <w:rPr>
          <w:rFonts w:ascii="Times New Roman" w:hAnsi="Times New Roman" w:cs="Times New Roman"/>
          <w:sz w:val="24"/>
          <w:szCs w:val="24"/>
        </w:rPr>
        <w:t xml:space="preserve"> (т. 4б и т. 6)</w:t>
      </w:r>
      <w:r w:rsidRPr="009B727B">
        <w:rPr>
          <w:rStyle w:val="FootnoteReference"/>
          <w:rFonts w:ascii="Times New Roman" w:hAnsi="Times New Roman" w:cs="Times New Roman"/>
          <w:sz w:val="24"/>
          <w:szCs w:val="24"/>
        </w:rPr>
        <w:footnoteReference w:id="4"/>
      </w:r>
      <w:r w:rsidRPr="009B727B">
        <w:rPr>
          <w:rFonts w:ascii="Times New Roman" w:hAnsi="Times New Roman" w:cs="Times New Roman"/>
          <w:sz w:val="24"/>
          <w:szCs w:val="24"/>
        </w:rPr>
        <w:t>. Този проблем не би трябвало да възникне, ако СИК четяха и спазваха Методическите указания и инструкциите в самия протокол, защото т. 4б трябва да се попълни преди отварянето на кутията с бюлетините, а при установяването на недействителни гласове по т.6 бюлетините по т. 4б би трябвало вече да са опаковани и отстранени от масата.</w:t>
      </w:r>
    </w:p>
    <w:p w14:paraId="05CFD4EC" w14:textId="1AF450C6"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 xml:space="preserve">Третата най-често срещана грешка е </w:t>
      </w:r>
      <w:r w:rsidRPr="009B727B">
        <w:rPr>
          <w:rFonts w:ascii="Times New Roman" w:hAnsi="Times New Roman" w:cs="Times New Roman"/>
          <w:b/>
          <w:bCs/>
          <w:sz w:val="24"/>
          <w:szCs w:val="24"/>
        </w:rPr>
        <w:t>неразбирането на разликата между общ брой действителни гласове (бюлетини), намерени в кутията (т.7)</w:t>
      </w:r>
      <w:r w:rsidR="00F60530">
        <w:rPr>
          <w:rFonts w:ascii="Times New Roman" w:hAnsi="Times New Roman" w:cs="Times New Roman"/>
          <w:b/>
          <w:bCs/>
          <w:sz w:val="24"/>
          <w:szCs w:val="24"/>
        </w:rPr>
        <w:t>,</w:t>
      </w:r>
      <w:r w:rsidRPr="009B727B">
        <w:rPr>
          <w:rFonts w:ascii="Times New Roman" w:hAnsi="Times New Roman" w:cs="Times New Roman"/>
          <w:b/>
          <w:bCs/>
          <w:sz w:val="24"/>
          <w:szCs w:val="24"/>
        </w:rPr>
        <w:t xml:space="preserve"> и действителните гласове, подадени за кандидатски листи (т.7.1)</w:t>
      </w:r>
      <w:r w:rsidRPr="009B727B">
        <w:rPr>
          <w:rFonts w:ascii="Times New Roman" w:hAnsi="Times New Roman" w:cs="Times New Roman"/>
          <w:sz w:val="24"/>
          <w:szCs w:val="24"/>
        </w:rPr>
        <w:t>. Някои СИК предполагат, че това е едно и също и не отчитат разликата, произлизаща от действителните гласове „Не подкрепям никого</w:t>
      </w:r>
      <w:r w:rsidR="00360576" w:rsidRPr="000E31B6">
        <w:rPr>
          <w:rFonts w:ascii="Times New Roman" w:hAnsi="Times New Roman" w:cs="Times New Roman"/>
          <w:sz w:val="24"/>
          <w:szCs w:val="24"/>
        </w:rPr>
        <w:t>”</w:t>
      </w:r>
      <w:r w:rsidRPr="009B727B">
        <w:rPr>
          <w:rFonts w:ascii="Times New Roman" w:hAnsi="Times New Roman" w:cs="Times New Roman"/>
          <w:sz w:val="24"/>
          <w:szCs w:val="24"/>
        </w:rPr>
        <w:t xml:space="preserve"> (т.7.2). Вероятно и в този случай би помогнала малка промяна в последователността на редовете в протокола според логичната последователност в действията на СИК.</w:t>
      </w:r>
    </w:p>
    <w:p w14:paraId="11280A93" w14:textId="77777777"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b/>
          <w:bCs/>
          <w:sz w:val="24"/>
          <w:szCs w:val="24"/>
        </w:rPr>
        <w:t>Препоръка.</w:t>
      </w:r>
      <w:r w:rsidRPr="009B727B">
        <w:rPr>
          <w:rFonts w:ascii="Times New Roman" w:hAnsi="Times New Roman" w:cs="Times New Roman"/>
          <w:sz w:val="24"/>
          <w:szCs w:val="24"/>
        </w:rPr>
        <w:t xml:space="preserve"> </w:t>
      </w:r>
      <w:r w:rsidRPr="009B727B">
        <w:rPr>
          <w:rFonts w:ascii="Times New Roman" w:hAnsi="Times New Roman" w:cs="Times New Roman"/>
          <w:b/>
          <w:bCs/>
          <w:sz w:val="24"/>
          <w:szCs w:val="24"/>
        </w:rPr>
        <w:t>Структурата на протокола на СИК допълнително да се нагоди според оптималните процедури в действията по преброяването</w:t>
      </w:r>
      <w:r w:rsidRPr="009B727B">
        <w:rPr>
          <w:rFonts w:ascii="Times New Roman" w:hAnsi="Times New Roman" w:cs="Times New Roman"/>
          <w:sz w:val="24"/>
          <w:szCs w:val="24"/>
        </w:rPr>
        <w:t>. Оптимизирането може да стане чрез консултации с членове на изборната администрация и/или проиграване на различни варианти, като съответно се коригират и Методическите указания.</w:t>
      </w:r>
    </w:p>
    <w:p w14:paraId="482A5CA7" w14:textId="29987028"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Повечето от споменатите грешки можеха да бъдат избегнати, ако секционните комисии следваха стъпка по стъпка Методическите указания. Също би помогнало и използ</w:t>
      </w:r>
      <w:r w:rsidR="00764274" w:rsidRPr="009B727B">
        <w:rPr>
          <w:rFonts w:ascii="Times New Roman" w:hAnsi="Times New Roman" w:cs="Times New Roman"/>
          <w:sz w:val="24"/>
          <w:szCs w:val="24"/>
        </w:rPr>
        <w:t>в</w:t>
      </w:r>
      <w:r w:rsidRPr="009B727B">
        <w:rPr>
          <w:rFonts w:ascii="Times New Roman" w:hAnsi="Times New Roman" w:cs="Times New Roman"/>
          <w:sz w:val="24"/>
          <w:szCs w:val="24"/>
        </w:rPr>
        <w:t xml:space="preserve">ането на разработения от ЦИК електронен протокол за проверка и откриване на грешни контроли, за съжаление използван от много малък брой СИК. </w:t>
      </w:r>
    </w:p>
    <w:p w14:paraId="1C3155CD" w14:textId="77777777"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b/>
          <w:bCs/>
          <w:sz w:val="24"/>
          <w:szCs w:val="24"/>
        </w:rPr>
        <w:t>Хаотичното броене и записване</w:t>
      </w:r>
      <w:r w:rsidRPr="009B727B">
        <w:rPr>
          <w:rFonts w:ascii="Times New Roman" w:hAnsi="Times New Roman" w:cs="Times New Roman"/>
          <w:sz w:val="24"/>
          <w:szCs w:val="24"/>
        </w:rPr>
        <w:t xml:space="preserve"> е друг голям проблем, наблюдаван в изборния ден. Той включва:</w:t>
      </w:r>
    </w:p>
    <w:p w14:paraId="2BB558DD" w14:textId="77777777" w:rsidR="00AC1559" w:rsidRPr="009B727B" w:rsidRDefault="00AC1559" w:rsidP="008B4DB1">
      <w:pPr>
        <w:pStyle w:val="ListParagraph"/>
        <w:numPr>
          <w:ilvl w:val="0"/>
          <w:numId w:val="1"/>
        </w:numPr>
        <w:spacing w:before="60" w:after="0" w:line="300" w:lineRule="exact"/>
        <w:ind w:left="1094" w:hanging="357"/>
        <w:contextualSpacing w:val="0"/>
        <w:jc w:val="both"/>
        <w:rPr>
          <w:rFonts w:ascii="Times New Roman" w:hAnsi="Times New Roman" w:cs="Times New Roman"/>
          <w:sz w:val="24"/>
          <w:szCs w:val="24"/>
          <w:lang w:val="bg-BG"/>
        </w:rPr>
      </w:pPr>
      <w:r w:rsidRPr="009B727B">
        <w:rPr>
          <w:rFonts w:ascii="Times New Roman" w:hAnsi="Times New Roman" w:cs="Times New Roman"/>
          <w:sz w:val="24"/>
          <w:szCs w:val="24"/>
          <w:lang w:val="bg-BG"/>
        </w:rPr>
        <w:t>Броене и отчитане на гласовете за кандидатски листи в случайна последователност;</w:t>
      </w:r>
    </w:p>
    <w:p w14:paraId="671EE362" w14:textId="77777777" w:rsidR="00AC1559" w:rsidRPr="009B727B" w:rsidRDefault="00AC1559" w:rsidP="008B4DB1">
      <w:pPr>
        <w:pStyle w:val="ListParagraph"/>
        <w:numPr>
          <w:ilvl w:val="0"/>
          <w:numId w:val="1"/>
        </w:numPr>
        <w:spacing w:before="60" w:after="0" w:line="300" w:lineRule="exact"/>
        <w:ind w:left="1094" w:hanging="357"/>
        <w:contextualSpacing w:val="0"/>
        <w:jc w:val="both"/>
        <w:rPr>
          <w:rFonts w:ascii="Times New Roman" w:hAnsi="Times New Roman" w:cs="Times New Roman"/>
          <w:sz w:val="24"/>
          <w:szCs w:val="24"/>
          <w:lang w:val="bg-BG"/>
        </w:rPr>
      </w:pPr>
      <w:r w:rsidRPr="009B727B">
        <w:rPr>
          <w:rFonts w:ascii="Times New Roman" w:hAnsi="Times New Roman" w:cs="Times New Roman"/>
          <w:sz w:val="24"/>
          <w:szCs w:val="24"/>
          <w:lang w:val="bg-BG"/>
        </w:rPr>
        <w:t>Броене от няколко души едновременно, които си поделят купчинките за различните листи;</w:t>
      </w:r>
    </w:p>
    <w:p w14:paraId="27062349" w14:textId="77777777" w:rsidR="00AC1559" w:rsidRPr="009B727B" w:rsidRDefault="00AC1559" w:rsidP="008B4DB1">
      <w:pPr>
        <w:pStyle w:val="ListParagraph"/>
        <w:numPr>
          <w:ilvl w:val="0"/>
          <w:numId w:val="1"/>
        </w:numPr>
        <w:spacing w:before="60" w:after="0" w:line="300" w:lineRule="exact"/>
        <w:ind w:left="1094" w:hanging="357"/>
        <w:contextualSpacing w:val="0"/>
        <w:jc w:val="both"/>
        <w:rPr>
          <w:rFonts w:ascii="Times New Roman" w:hAnsi="Times New Roman" w:cs="Times New Roman"/>
          <w:sz w:val="24"/>
          <w:szCs w:val="24"/>
          <w:lang w:val="bg-BG"/>
        </w:rPr>
      </w:pPr>
      <w:r w:rsidRPr="009B727B">
        <w:rPr>
          <w:rFonts w:ascii="Times New Roman" w:hAnsi="Times New Roman" w:cs="Times New Roman"/>
          <w:sz w:val="24"/>
          <w:szCs w:val="24"/>
          <w:lang w:val="bg-BG"/>
        </w:rPr>
        <w:t>Преброяване на всички гласове от хартиени, машинни бюлетини и преференциите преди изобщо да започне попълването на черновата на протокола;</w:t>
      </w:r>
    </w:p>
    <w:p w14:paraId="31846496" w14:textId="4972A1EB" w:rsidR="00AC1559" w:rsidRPr="009B727B" w:rsidRDefault="00AC1559" w:rsidP="008B4DB1">
      <w:pPr>
        <w:pStyle w:val="ListParagraph"/>
        <w:numPr>
          <w:ilvl w:val="0"/>
          <w:numId w:val="1"/>
        </w:numPr>
        <w:spacing w:before="60" w:after="0" w:line="300" w:lineRule="exact"/>
        <w:ind w:left="1094" w:hanging="357"/>
        <w:contextualSpacing w:val="0"/>
        <w:jc w:val="both"/>
        <w:rPr>
          <w:rFonts w:ascii="Times New Roman" w:hAnsi="Times New Roman" w:cs="Times New Roman"/>
          <w:sz w:val="24"/>
          <w:szCs w:val="24"/>
          <w:lang w:val="bg-BG"/>
        </w:rPr>
      </w:pPr>
      <w:r w:rsidRPr="009B727B">
        <w:rPr>
          <w:rFonts w:ascii="Times New Roman" w:hAnsi="Times New Roman" w:cs="Times New Roman"/>
          <w:sz w:val="24"/>
          <w:szCs w:val="24"/>
          <w:lang w:val="bg-BG"/>
        </w:rPr>
        <w:t>Масовото използване на „хвърчащи</w:t>
      </w:r>
      <w:r w:rsidR="00360576" w:rsidRPr="000E31B6">
        <w:rPr>
          <w:rFonts w:ascii="Times New Roman" w:hAnsi="Times New Roman" w:cs="Times New Roman"/>
          <w:sz w:val="24"/>
          <w:szCs w:val="24"/>
          <w:lang w:val="bg-BG"/>
        </w:rPr>
        <w:t>”</w:t>
      </w:r>
      <w:r w:rsidRPr="009B727B">
        <w:rPr>
          <w:rFonts w:ascii="Times New Roman" w:hAnsi="Times New Roman" w:cs="Times New Roman"/>
          <w:sz w:val="24"/>
          <w:szCs w:val="24"/>
          <w:lang w:val="bg-BG"/>
        </w:rPr>
        <w:t xml:space="preserve"> листчета, включително за проверка на контролите – вероятно заради желанието черновата на протокола да е „чиста</w:t>
      </w:r>
      <w:r w:rsidR="00360576" w:rsidRPr="000E31B6">
        <w:rPr>
          <w:rFonts w:ascii="Times New Roman" w:hAnsi="Times New Roman" w:cs="Times New Roman"/>
          <w:sz w:val="24"/>
          <w:szCs w:val="24"/>
          <w:lang w:val="bg-BG"/>
        </w:rPr>
        <w:t>”</w:t>
      </w:r>
      <w:r w:rsidRPr="009B727B">
        <w:rPr>
          <w:rFonts w:ascii="Times New Roman" w:hAnsi="Times New Roman" w:cs="Times New Roman"/>
          <w:sz w:val="24"/>
          <w:szCs w:val="24"/>
          <w:lang w:val="bg-BG"/>
        </w:rPr>
        <w:t>;</w:t>
      </w:r>
    </w:p>
    <w:p w14:paraId="3F13A9C1" w14:textId="77777777" w:rsidR="00AC1559" w:rsidRPr="009B727B" w:rsidRDefault="00AC1559" w:rsidP="008B4DB1">
      <w:pPr>
        <w:pStyle w:val="ListParagraph"/>
        <w:numPr>
          <w:ilvl w:val="0"/>
          <w:numId w:val="1"/>
        </w:numPr>
        <w:spacing w:before="60" w:after="0" w:line="300" w:lineRule="exact"/>
        <w:ind w:left="1094" w:hanging="357"/>
        <w:contextualSpacing w:val="0"/>
        <w:jc w:val="both"/>
        <w:rPr>
          <w:rFonts w:ascii="Times New Roman" w:hAnsi="Times New Roman" w:cs="Times New Roman"/>
          <w:sz w:val="24"/>
          <w:szCs w:val="24"/>
          <w:lang w:val="bg-BG"/>
        </w:rPr>
      </w:pPr>
      <w:r w:rsidRPr="009B727B">
        <w:rPr>
          <w:rFonts w:ascii="Times New Roman" w:hAnsi="Times New Roman" w:cs="Times New Roman"/>
          <w:sz w:val="24"/>
          <w:szCs w:val="24"/>
          <w:lang w:val="bg-BG"/>
        </w:rPr>
        <w:t xml:space="preserve">Диктуването на гласовете за партии и коалиции в разбъркана последователност или от листчета, където са записани в случаен ред – води до </w:t>
      </w:r>
      <w:r w:rsidRPr="009B727B">
        <w:rPr>
          <w:rFonts w:ascii="Times New Roman" w:hAnsi="Times New Roman" w:cs="Times New Roman"/>
          <w:sz w:val="24"/>
          <w:szCs w:val="24"/>
          <w:lang w:val="bg-BG"/>
        </w:rPr>
        <w:lastRenderedPageBreak/>
        <w:t xml:space="preserve">записването на числото за една партия на реда за друга или изобщо до пропускане на гласовете за някоя партия; </w:t>
      </w:r>
    </w:p>
    <w:p w14:paraId="70643417" w14:textId="77777777" w:rsidR="00AC1559" w:rsidRPr="009B727B" w:rsidRDefault="00AC1559" w:rsidP="008B4DB1">
      <w:pPr>
        <w:pStyle w:val="ListParagraph"/>
        <w:numPr>
          <w:ilvl w:val="0"/>
          <w:numId w:val="1"/>
        </w:numPr>
        <w:spacing w:before="60" w:after="0" w:line="300" w:lineRule="exact"/>
        <w:ind w:left="1094" w:hanging="357"/>
        <w:contextualSpacing w:val="0"/>
        <w:jc w:val="both"/>
        <w:rPr>
          <w:rFonts w:ascii="Times New Roman" w:hAnsi="Times New Roman" w:cs="Times New Roman"/>
          <w:sz w:val="24"/>
          <w:szCs w:val="24"/>
          <w:lang w:val="bg-BG"/>
        </w:rPr>
      </w:pPr>
      <w:r w:rsidRPr="009B727B">
        <w:rPr>
          <w:rFonts w:ascii="Times New Roman" w:hAnsi="Times New Roman" w:cs="Times New Roman"/>
          <w:sz w:val="24"/>
          <w:szCs w:val="24"/>
          <w:lang w:val="bg-BG"/>
        </w:rPr>
        <w:t>Погрешно записване на реда за дадена политическа сила в т.8 само на гласовете с преференции или само на тези без преференции;</w:t>
      </w:r>
    </w:p>
    <w:p w14:paraId="4F2F5489" w14:textId="349BBFAC" w:rsidR="00AC1559" w:rsidRPr="009B727B" w:rsidRDefault="00AC1559" w:rsidP="008B4DB1">
      <w:pPr>
        <w:pStyle w:val="ListParagraph"/>
        <w:numPr>
          <w:ilvl w:val="0"/>
          <w:numId w:val="1"/>
        </w:numPr>
        <w:spacing w:before="60" w:after="0" w:line="300" w:lineRule="exact"/>
        <w:ind w:left="1094" w:hanging="357"/>
        <w:contextualSpacing w:val="0"/>
        <w:jc w:val="both"/>
        <w:rPr>
          <w:rFonts w:ascii="Times New Roman" w:hAnsi="Times New Roman" w:cs="Times New Roman"/>
          <w:sz w:val="24"/>
          <w:szCs w:val="24"/>
          <w:lang w:val="bg-BG"/>
        </w:rPr>
      </w:pPr>
      <w:r w:rsidRPr="009B727B">
        <w:rPr>
          <w:rFonts w:ascii="Times New Roman" w:hAnsi="Times New Roman" w:cs="Times New Roman"/>
          <w:sz w:val="24"/>
          <w:szCs w:val="24"/>
          <w:lang w:val="bg-BG"/>
        </w:rPr>
        <w:t>Грешки при диктуването/преписването от черновата на беловата на протокола.</w:t>
      </w:r>
    </w:p>
    <w:p w14:paraId="65CAE11C" w14:textId="1FD7DF1F" w:rsidR="00AC1559" w:rsidRPr="009B727B" w:rsidRDefault="00AC1559" w:rsidP="008B4DB1">
      <w:pPr>
        <w:spacing w:before="120"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Прегледът на видеозаписите показва, че в много случаи членовете на СИК подписват беловата на протокола „на доверие</w:t>
      </w:r>
      <w:r w:rsidR="00195C1A" w:rsidRPr="000E31B6">
        <w:rPr>
          <w:rFonts w:ascii="Times New Roman" w:hAnsi="Times New Roman" w:cs="Times New Roman"/>
          <w:sz w:val="24"/>
          <w:szCs w:val="24"/>
        </w:rPr>
        <w:t>”</w:t>
      </w:r>
      <w:r w:rsidRPr="009B727B">
        <w:rPr>
          <w:rFonts w:ascii="Times New Roman" w:hAnsi="Times New Roman" w:cs="Times New Roman"/>
          <w:sz w:val="24"/>
          <w:szCs w:val="24"/>
        </w:rPr>
        <w:t>. Извън случаите, когато за „пестене на време</w:t>
      </w:r>
      <w:r w:rsidR="00195C1A" w:rsidRPr="000E31B6">
        <w:rPr>
          <w:rFonts w:ascii="Times New Roman" w:hAnsi="Times New Roman" w:cs="Times New Roman"/>
          <w:sz w:val="24"/>
          <w:szCs w:val="24"/>
        </w:rPr>
        <w:t>”</w:t>
      </w:r>
      <w:r w:rsidRPr="009B727B">
        <w:rPr>
          <w:rFonts w:ascii="Times New Roman" w:hAnsi="Times New Roman" w:cs="Times New Roman"/>
          <w:sz w:val="24"/>
          <w:szCs w:val="24"/>
        </w:rPr>
        <w:t xml:space="preserve"> беловата е подписана още преди да започне броенето, обичайната техника на попълване и фотокопиране на беловата лист по лист, предполага, че подписите се полагат на последната страница (която не съдържа изборни резултати) без повторен преглед на предишните листове.</w:t>
      </w:r>
    </w:p>
    <w:p w14:paraId="332AEB1B" w14:textId="77777777" w:rsidR="00AC1559" w:rsidRPr="009B727B" w:rsidRDefault="00AC1559" w:rsidP="008B4DB1">
      <w:pPr>
        <w:spacing w:after="120" w:line="300" w:lineRule="exact"/>
        <w:ind w:firstLine="709"/>
        <w:jc w:val="both"/>
        <w:rPr>
          <w:rFonts w:ascii="Times New Roman" w:hAnsi="Times New Roman" w:cs="Times New Roman"/>
          <w:b/>
          <w:bCs/>
          <w:sz w:val="24"/>
          <w:szCs w:val="24"/>
        </w:rPr>
      </w:pPr>
      <w:r w:rsidRPr="009B727B">
        <w:rPr>
          <w:rFonts w:ascii="Times New Roman" w:hAnsi="Times New Roman" w:cs="Times New Roman"/>
          <w:b/>
          <w:bCs/>
          <w:sz w:val="24"/>
          <w:szCs w:val="24"/>
        </w:rPr>
        <w:t>Препоръка към членовете на СИК – да преглеждат най-важните числа в беловата, преди да я подпишат.</w:t>
      </w:r>
    </w:p>
    <w:p w14:paraId="108A2EEC" w14:textId="77777777" w:rsidR="00AC1559" w:rsidRPr="009B727B" w:rsidRDefault="00AC1559" w:rsidP="00764274">
      <w:pPr>
        <w:spacing w:after="120" w:line="300" w:lineRule="exact"/>
        <w:ind w:firstLine="709"/>
        <w:rPr>
          <w:rFonts w:ascii="Times New Roman" w:hAnsi="Times New Roman" w:cs="Times New Roman"/>
          <w:sz w:val="24"/>
          <w:szCs w:val="24"/>
        </w:rPr>
      </w:pPr>
    </w:p>
    <w:p w14:paraId="4830AA98" w14:textId="77777777" w:rsidR="00195C1A" w:rsidRDefault="00AC1559" w:rsidP="00684A93">
      <w:pPr>
        <w:spacing w:after="0" w:line="320" w:lineRule="exact"/>
        <w:ind w:firstLine="709"/>
        <w:rPr>
          <w:rFonts w:ascii="Times New Roman" w:hAnsi="Times New Roman" w:cs="Times New Roman"/>
          <w:b/>
          <w:bCs/>
          <w:sz w:val="28"/>
          <w:szCs w:val="28"/>
        </w:rPr>
      </w:pPr>
      <w:r w:rsidRPr="009B727B">
        <w:rPr>
          <w:rFonts w:ascii="Times New Roman" w:hAnsi="Times New Roman" w:cs="Times New Roman"/>
          <w:b/>
          <w:bCs/>
          <w:sz w:val="28"/>
          <w:szCs w:val="28"/>
        </w:rPr>
        <w:t>Проблеми при предаването на секционните протоколи</w:t>
      </w:r>
    </w:p>
    <w:p w14:paraId="337B5E2A" w14:textId="1ED8403C" w:rsidR="00195C1A" w:rsidRDefault="00AC1559" w:rsidP="00684A93">
      <w:pPr>
        <w:spacing w:after="0" w:line="320" w:lineRule="exact"/>
        <w:ind w:firstLine="709"/>
        <w:rPr>
          <w:rFonts w:ascii="Times New Roman" w:hAnsi="Times New Roman" w:cs="Times New Roman"/>
          <w:b/>
          <w:bCs/>
          <w:sz w:val="28"/>
          <w:szCs w:val="28"/>
        </w:rPr>
      </w:pPr>
      <w:r w:rsidRPr="009B727B">
        <w:rPr>
          <w:rFonts w:ascii="Times New Roman" w:hAnsi="Times New Roman" w:cs="Times New Roman"/>
          <w:b/>
          <w:bCs/>
          <w:sz w:val="28"/>
          <w:szCs w:val="28"/>
        </w:rPr>
        <w:t xml:space="preserve">в районните избирателни комисии (РИК) </w:t>
      </w:r>
    </w:p>
    <w:p w14:paraId="2036CB7C" w14:textId="0E0D68D5" w:rsidR="00AC1559" w:rsidRPr="009B727B" w:rsidRDefault="00AC1559" w:rsidP="00684A93">
      <w:pPr>
        <w:spacing w:after="180" w:line="320" w:lineRule="exact"/>
        <w:ind w:firstLine="709"/>
        <w:rPr>
          <w:rFonts w:ascii="Times New Roman" w:hAnsi="Times New Roman" w:cs="Times New Roman"/>
          <w:b/>
          <w:bCs/>
          <w:sz w:val="28"/>
          <w:szCs w:val="28"/>
        </w:rPr>
      </w:pPr>
      <w:r w:rsidRPr="009B727B">
        <w:rPr>
          <w:rFonts w:ascii="Times New Roman" w:hAnsi="Times New Roman" w:cs="Times New Roman"/>
          <w:b/>
          <w:bCs/>
          <w:sz w:val="28"/>
          <w:szCs w:val="28"/>
        </w:rPr>
        <w:t>и при повторното въвеждане на данни в ЦИК</w:t>
      </w:r>
    </w:p>
    <w:p w14:paraId="71290CEA" w14:textId="24B876D7"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Обичайната от години процедура е операторите на „Информационно обслужване</w:t>
      </w:r>
      <w:r w:rsidR="00360576" w:rsidRPr="000E31B6">
        <w:rPr>
          <w:rFonts w:ascii="Times New Roman" w:hAnsi="Times New Roman" w:cs="Times New Roman"/>
          <w:sz w:val="24"/>
          <w:szCs w:val="24"/>
        </w:rPr>
        <w:t>”</w:t>
      </w:r>
      <w:r w:rsidRPr="009B727B">
        <w:rPr>
          <w:rFonts w:ascii="Times New Roman" w:hAnsi="Times New Roman" w:cs="Times New Roman"/>
          <w:sz w:val="24"/>
          <w:szCs w:val="24"/>
        </w:rPr>
        <w:t xml:space="preserve"> АД в изчислителните пунктове на РИК да въвеждат данните от протоколите на СИК и при установяване на математически несъответствия </w:t>
      </w:r>
      <w:r w:rsidR="00790257" w:rsidRPr="009B727B">
        <w:rPr>
          <w:rFonts w:ascii="Times New Roman" w:hAnsi="Times New Roman" w:cs="Times New Roman"/>
          <w:sz w:val="24"/>
          <w:szCs w:val="24"/>
        </w:rPr>
        <w:t>(</w:t>
      </w:r>
      <w:r w:rsidRPr="009B727B">
        <w:rPr>
          <w:rFonts w:ascii="Times New Roman" w:hAnsi="Times New Roman" w:cs="Times New Roman"/>
          <w:sz w:val="24"/>
          <w:szCs w:val="24"/>
        </w:rPr>
        <w:t>известно като „сработване на контролите</w:t>
      </w:r>
      <w:r w:rsidR="00360576" w:rsidRPr="000E31B6">
        <w:rPr>
          <w:rFonts w:ascii="Times New Roman" w:hAnsi="Times New Roman" w:cs="Times New Roman"/>
          <w:sz w:val="24"/>
          <w:szCs w:val="24"/>
        </w:rPr>
        <w:t>”</w:t>
      </w:r>
      <w:r w:rsidR="00790257" w:rsidRPr="009B727B">
        <w:rPr>
          <w:rFonts w:ascii="Times New Roman" w:hAnsi="Times New Roman" w:cs="Times New Roman"/>
          <w:sz w:val="24"/>
          <w:szCs w:val="24"/>
        </w:rPr>
        <w:t xml:space="preserve">) </w:t>
      </w:r>
      <w:r w:rsidRPr="009B727B">
        <w:rPr>
          <w:rFonts w:ascii="Times New Roman" w:hAnsi="Times New Roman" w:cs="Times New Roman"/>
          <w:sz w:val="24"/>
          <w:szCs w:val="24"/>
        </w:rPr>
        <w:t>да насочват приносителите от СИК към представители на РИК за нанасяне на четливи поправки, придружени от подписи до тях. Сравняването на видеозаписите от броенето</w:t>
      </w:r>
      <w:r w:rsidRPr="009B727B">
        <w:rPr>
          <w:rStyle w:val="FootnoteReference"/>
          <w:rFonts w:ascii="Times New Roman" w:hAnsi="Times New Roman" w:cs="Times New Roman"/>
          <w:sz w:val="24"/>
          <w:szCs w:val="24"/>
        </w:rPr>
        <w:footnoteReference w:id="5"/>
      </w:r>
      <w:r w:rsidRPr="009B727B">
        <w:rPr>
          <w:rFonts w:ascii="Times New Roman" w:hAnsi="Times New Roman" w:cs="Times New Roman"/>
          <w:sz w:val="24"/>
          <w:szCs w:val="24"/>
        </w:rPr>
        <w:t xml:space="preserve"> със сканираните протоколи на сайта на ЦИК води до тревожни изводи. </w:t>
      </w:r>
    </w:p>
    <w:p w14:paraId="4EE1680A" w14:textId="0FAB21A9"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 xml:space="preserve">Докато някои от нанесените в хартиения протокол поправки отстраняват коректно допуснатите грешки, в не малък брой случаи поправките не отговарят на преброеното в секцията. Изглежда, че след дългите часове работа, безсъние и преумора някои членове на СИК са обзети от апатия и им е безразлично как точно ще бъдат заобиколени дребните несъответствия от по няколко гласа. </w:t>
      </w:r>
      <w:r w:rsidR="005D0C44" w:rsidRPr="009B727B">
        <w:rPr>
          <w:rFonts w:ascii="Times New Roman" w:hAnsi="Times New Roman" w:cs="Times New Roman"/>
          <w:sz w:val="24"/>
          <w:szCs w:val="24"/>
        </w:rPr>
        <w:t xml:space="preserve">Изборния кодекс и </w:t>
      </w:r>
      <w:r w:rsidRPr="009B727B">
        <w:rPr>
          <w:rFonts w:ascii="Times New Roman" w:hAnsi="Times New Roman" w:cs="Times New Roman"/>
          <w:sz w:val="24"/>
          <w:szCs w:val="24"/>
        </w:rPr>
        <w:t>Методическите указания твърде общо формулират случаите на „съществено несъответствие във вписаните в протокола данни, което не може да се отстрани от тримата приносители на протокола</w:t>
      </w:r>
      <w:r w:rsidR="00360576" w:rsidRPr="000E31B6">
        <w:rPr>
          <w:rFonts w:ascii="Times New Roman" w:hAnsi="Times New Roman" w:cs="Times New Roman"/>
          <w:sz w:val="24"/>
          <w:szCs w:val="24"/>
        </w:rPr>
        <w:t>”</w:t>
      </w:r>
      <w:r w:rsidRPr="009B727B">
        <w:rPr>
          <w:rFonts w:ascii="Times New Roman" w:hAnsi="Times New Roman" w:cs="Times New Roman"/>
          <w:sz w:val="24"/>
          <w:szCs w:val="24"/>
        </w:rPr>
        <w:t>, тоест когато се изисква в РИК да се събере цялата СИК и да извърши ново преброяване на бюлетините. При споделеното желание на РИК и СИК по-бързо да приключат работата си, най-безболезненото решение е „неизлизащите</w:t>
      </w:r>
      <w:r w:rsidR="00360576" w:rsidRPr="000E31B6">
        <w:rPr>
          <w:rFonts w:ascii="Times New Roman" w:hAnsi="Times New Roman" w:cs="Times New Roman"/>
          <w:sz w:val="24"/>
          <w:szCs w:val="24"/>
        </w:rPr>
        <w:t>”</w:t>
      </w:r>
      <w:r w:rsidRPr="009B727B">
        <w:rPr>
          <w:rFonts w:ascii="Times New Roman" w:hAnsi="Times New Roman" w:cs="Times New Roman"/>
          <w:sz w:val="24"/>
          <w:szCs w:val="24"/>
        </w:rPr>
        <w:t xml:space="preserve"> гласове да бъдат прибавени към или взети от категорията „Не подкрепям никого</w:t>
      </w:r>
      <w:r w:rsidR="00360576" w:rsidRPr="000E31B6">
        <w:rPr>
          <w:rFonts w:ascii="Times New Roman" w:hAnsi="Times New Roman" w:cs="Times New Roman"/>
          <w:sz w:val="24"/>
          <w:szCs w:val="24"/>
        </w:rPr>
        <w:t>”</w:t>
      </w:r>
      <w:r w:rsidRPr="009B727B">
        <w:rPr>
          <w:rFonts w:ascii="Times New Roman" w:hAnsi="Times New Roman" w:cs="Times New Roman"/>
          <w:sz w:val="24"/>
          <w:szCs w:val="24"/>
        </w:rPr>
        <w:t>. По-рядко такива гласове се прибавят или отнемат към/от кандидатски листи – на случаен принцип или, вероятно, според симпатиите.</w:t>
      </w:r>
    </w:p>
    <w:p w14:paraId="38612B5D" w14:textId="2049869C" w:rsidR="00AC1559" w:rsidRPr="009B727B" w:rsidRDefault="00AC1559" w:rsidP="008B4DB1">
      <w:pPr>
        <w:spacing w:after="120" w:line="300" w:lineRule="exact"/>
        <w:ind w:firstLine="709"/>
        <w:jc w:val="both"/>
        <w:rPr>
          <w:rFonts w:ascii="Times New Roman" w:hAnsi="Times New Roman" w:cs="Times New Roman"/>
          <w:b/>
          <w:bCs/>
          <w:sz w:val="24"/>
          <w:szCs w:val="24"/>
        </w:rPr>
      </w:pPr>
      <w:r w:rsidRPr="009B727B">
        <w:rPr>
          <w:rFonts w:ascii="Times New Roman" w:hAnsi="Times New Roman" w:cs="Times New Roman"/>
          <w:b/>
          <w:bCs/>
          <w:sz w:val="24"/>
          <w:szCs w:val="24"/>
        </w:rPr>
        <w:t xml:space="preserve">Препоръка – законодателят и ЦИК да обмислят прилаганата в различни страни практика с предварително дефинирани допустими математически </w:t>
      </w:r>
      <w:r w:rsidRPr="009B727B">
        <w:rPr>
          <w:rFonts w:ascii="Times New Roman" w:hAnsi="Times New Roman" w:cs="Times New Roman"/>
          <w:b/>
          <w:bCs/>
          <w:sz w:val="24"/>
          <w:szCs w:val="24"/>
        </w:rPr>
        <w:lastRenderedPageBreak/>
        <w:t xml:space="preserve">несъответствия. </w:t>
      </w:r>
      <w:r w:rsidRPr="009B727B">
        <w:rPr>
          <w:rFonts w:ascii="Times New Roman" w:hAnsi="Times New Roman" w:cs="Times New Roman"/>
          <w:sz w:val="24"/>
          <w:szCs w:val="24"/>
        </w:rPr>
        <w:t>При надхвърляне на толерираното отклонение в ключовите редове на протокола на СИК, задължително се отваря чувалът и бюлетините да се броят наново.</w:t>
      </w:r>
    </w:p>
    <w:p w14:paraId="02C95F90" w14:textId="436ECE1B"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В някои от прегледаните протоколи се наблюдават поправки върху поправките, като не е спазвано изискването невярното да се задраска по начин, че да остане четливо, и четливо да се изпише новата информация в графите „с цифри</w:t>
      </w:r>
      <w:r w:rsidR="00360576" w:rsidRPr="000E31B6">
        <w:rPr>
          <w:rFonts w:ascii="Times New Roman" w:hAnsi="Times New Roman" w:cs="Times New Roman"/>
          <w:sz w:val="24"/>
          <w:szCs w:val="24"/>
        </w:rPr>
        <w:t>”</w:t>
      </w:r>
      <w:r w:rsidRPr="009B727B">
        <w:rPr>
          <w:rFonts w:ascii="Times New Roman" w:hAnsi="Times New Roman" w:cs="Times New Roman"/>
          <w:sz w:val="24"/>
          <w:szCs w:val="24"/>
        </w:rPr>
        <w:t xml:space="preserve"> и „с думи</w:t>
      </w:r>
      <w:r w:rsidR="00360576" w:rsidRPr="000E31B6">
        <w:rPr>
          <w:rFonts w:ascii="Times New Roman" w:hAnsi="Times New Roman" w:cs="Times New Roman"/>
          <w:sz w:val="24"/>
          <w:szCs w:val="24"/>
        </w:rPr>
        <w:t>”</w:t>
      </w:r>
      <w:r w:rsidRPr="009B727B">
        <w:rPr>
          <w:rFonts w:ascii="Times New Roman" w:hAnsi="Times New Roman" w:cs="Times New Roman"/>
          <w:sz w:val="24"/>
          <w:szCs w:val="24"/>
        </w:rPr>
        <w:t>. Така например 9, коригирано на 8, може да се чете като 98, а в други случаи са поправяни само цифрите. Това поражда допълнителен проблем за операторите на „Информационно обслужване</w:t>
      </w:r>
      <w:r w:rsidR="00360576" w:rsidRPr="000E31B6">
        <w:rPr>
          <w:rFonts w:ascii="Times New Roman" w:hAnsi="Times New Roman" w:cs="Times New Roman"/>
          <w:sz w:val="24"/>
          <w:szCs w:val="24"/>
        </w:rPr>
        <w:t>”</w:t>
      </w:r>
      <w:r w:rsidRPr="009B727B">
        <w:rPr>
          <w:rFonts w:ascii="Times New Roman" w:hAnsi="Times New Roman" w:cs="Times New Roman"/>
          <w:sz w:val="24"/>
          <w:szCs w:val="24"/>
        </w:rPr>
        <w:t xml:space="preserve"> – какво точно число да въведат в системата. Докато в РИК операторите в изчислителния пункт все още могат да изяснят от приносителите на секционния протокол какво са имали предвид, при повторното въвеждане на данните от секционните протоколи в ЦИК такава възможност вече няма.</w:t>
      </w:r>
    </w:p>
    <w:p w14:paraId="0263C373" w14:textId="540BAA42"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Според документа „Приложение към Решение № 1895-НС от 06.04.2023 г. Протоколи за избиране на народни представители с несъответствия, които се предоставят за решение на ЦИК</w:t>
      </w:r>
      <w:r w:rsidR="00360576" w:rsidRPr="000E31B6">
        <w:rPr>
          <w:rFonts w:ascii="Times New Roman" w:hAnsi="Times New Roman" w:cs="Times New Roman"/>
          <w:sz w:val="24"/>
          <w:szCs w:val="24"/>
        </w:rPr>
        <w:t>”</w:t>
      </w:r>
      <w:r w:rsidRPr="009B727B">
        <w:rPr>
          <w:rFonts w:ascii="Times New Roman" w:hAnsi="Times New Roman" w:cs="Times New Roman"/>
          <w:sz w:val="24"/>
          <w:szCs w:val="24"/>
        </w:rPr>
        <w:t>, ЦИК и „Информационно обслужване</w:t>
      </w:r>
      <w:r w:rsidR="00360576" w:rsidRPr="000E31B6">
        <w:rPr>
          <w:rFonts w:ascii="Times New Roman" w:hAnsi="Times New Roman" w:cs="Times New Roman"/>
          <w:sz w:val="24"/>
          <w:szCs w:val="24"/>
        </w:rPr>
        <w:t>”</w:t>
      </w:r>
      <w:r w:rsidRPr="009B727B">
        <w:rPr>
          <w:rFonts w:ascii="Times New Roman" w:hAnsi="Times New Roman" w:cs="Times New Roman"/>
          <w:sz w:val="24"/>
          <w:szCs w:val="24"/>
        </w:rPr>
        <w:t xml:space="preserve"> АД регистрираха 14 714 грешки в 2 757 секции</w:t>
      </w:r>
      <w:r w:rsidRPr="009B727B">
        <w:rPr>
          <w:rStyle w:val="FootnoteReference"/>
          <w:rFonts w:ascii="Times New Roman" w:hAnsi="Times New Roman" w:cs="Times New Roman"/>
          <w:sz w:val="24"/>
          <w:szCs w:val="24"/>
        </w:rPr>
        <w:footnoteReference w:id="6"/>
      </w:r>
      <w:r w:rsidRPr="009B727B">
        <w:rPr>
          <w:rFonts w:ascii="Times New Roman" w:hAnsi="Times New Roman" w:cs="Times New Roman"/>
          <w:sz w:val="24"/>
          <w:szCs w:val="24"/>
        </w:rPr>
        <w:t xml:space="preserve">. Илюзорно е да се мисли, че всички грешки са открити и поправени. Първо, проучването на ОС намери </w:t>
      </w:r>
      <w:r w:rsidR="00F712C6">
        <w:rPr>
          <w:rFonts w:ascii="Times New Roman" w:hAnsi="Times New Roman" w:cs="Times New Roman"/>
          <w:sz w:val="24"/>
          <w:szCs w:val="24"/>
        </w:rPr>
        <w:t xml:space="preserve">секционни </w:t>
      </w:r>
      <w:r w:rsidRPr="009B727B">
        <w:rPr>
          <w:rFonts w:ascii="Times New Roman" w:hAnsi="Times New Roman" w:cs="Times New Roman"/>
          <w:sz w:val="24"/>
          <w:szCs w:val="24"/>
        </w:rPr>
        <w:t>протокол</w:t>
      </w:r>
      <w:r w:rsidR="00361F27">
        <w:rPr>
          <w:rFonts w:ascii="Times New Roman" w:hAnsi="Times New Roman" w:cs="Times New Roman"/>
          <w:sz w:val="24"/>
          <w:szCs w:val="24"/>
        </w:rPr>
        <w:t>и</w:t>
      </w:r>
      <w:r w:rsidRPr="009B727B">
        <w:rPr>
          <w:rFonts w:ascii="Times New Roman" w:hAnsi="Times New Roman" w:cs="Times New Roman"/>
          <w:sz w:val="24"/>
          <w:szCs w:val="24"/>
        </w:rPr>
        <w:t xml:space="preserve"> с погрешно отчетен вот за партии и коалиции извън посочените в документа на ЦИК. Второ, правомощията на ЦИК за нанасяне на корекции след повторното въвеждане на секционните протоколи са силно ограничени – да поправят грешки на операторите и очевидни изчислителни грешки</w:t>
      </w:r>
      <w:r w:rsidR="00F36483" w:rsidRPr="009B727B">
        <w:rPr>
          <w:rFonts w:ascii="Times New Roman" w:hAnsi="Times New Roman" w:cs="Times New Roman"/>
          <w:sz w:val="24"/>
          <w:szCs w:val="24"/>
        </w:rPr>
        <w:t>.</w:t>
      </w:r>
      <w:r w:rsidR="00CE28F7" w:rsidRPr="009B727B">
        <w:rPr>
          <w:rFonts w:ascii="Times New Roman" w:hAnsi="Times New Roman" w:cs="Times New Roman"/>
          <w:sz w:val="24"/>
          <w:szCs w:val="24"/>
        </w:rPr>
        <w:t xml:space="preserve"> Например ЦИК нямаше правомощия да поправи  нулирането на 472 действителни гласа за различни партии – една цяла секция в София. Проблем получил се поради </w:t>
      </w:r>
      <w:r w:rsidR="0052591D" w:rsidRPr="009B727B">
        <w:rPr>
          <w:rFonts w:ascii="Times New Roman" w:hAnsi="Times New Roman" w:cs="Times New Roman"/>
          <w:sz w:val="24"/>
          <w:szCs w:val="24"/>
        </w:rPr>
        <w:t>частично</w:t>
      </w:r>
      <w:r w:rsidR="00CE28F7" w:rsidRPr="009B727B">
        <w:rPr>
          <w:rFonts w:ascii="Times New Roman" w:hAnsi="Times New Roman" w:cs="Times New Roman"/>
          <w:sz w:val="24"/>
          <w:szCs w:val="24"/>
        </w:rPr>
        <w:t xml:space="preserve"> попълване на протокола от СИК </w:t>
      </w:r>
      <w:r w:rsidR="008B4DB1" w:rsidRPr="009B727B">
        <w:rPr>
          <w:rFonts w:ascii="Times New Roman" w:hAnsi="Times New Roman" w:cs="Times New Roman"/>
          <w:sz w:val="24"/>
          <w:szCs w:val="24"/>
        </w:rPr>
        <w:t>–</w:t>
      </w:r>
      <w:r w:rsidR="00CE28F7" w:rsidRPr="009B727B">
        <w:rPr>
          <w:rFonts w:ascii="Times New Roman" w:hAnsi="Times New Roman" w:cs="Times New Roman"/>
          <w:sz w:val="24"/>
          <w:szCs w:val="24"/>
        </w:rPr>
        <w:t xml:space="preserve"> </w:t>
      </w:r>
      <w:r w:rsidR="0052591D" w:rsidRPr="009B727B">
        <w:rPr>
          <w:rFonts w:ascii="Times New Roman" w:hAnsi="Times New Roman" w:cs="Times New Roman"/>
          <w:sz w:val="24"/>
          <w:szCs w:val="24"/>
        </w:rPr>
        <w:t>липса на числа на редовете</w:t>
      </w:r>
      <w:r w:rsidR="00CE28F7" w:rsidRPr="009B727B">
        <w:rPr>
          <w:rFonts w:ascii="Times New Roman" w:hAnsi="Times New Roman" w:cs="Times New Roman"/>
          <w:sz w:val="24"/>
          <w:szCs w:val="24"/>
        </w:rPr>
        <w:t xml:space="preserve"> </w:t>
      </w:r>
      <w:r w:rsidR="0052591D" w:rsidRPr="009B727B">
        <w:rPr>
          <w:rFonts w:ascii="Times New Roman" w:hAnsi="Times New Roman" w:cs="Times New Roman"/>
          <w:sz w:val="24"/>
          <w:szCs w:val="24"/>
        </w:rPr>
        <w:t>„</w:t>
      </w:r>
      <w:r w:rsidR="00CE28F7" w:rsidRPr="009B727B">
        <w:rPr>
          <w:rFonts w:ascii="Times New Roman" w:hAnsi="Times New Roman" w:cs="Times New Roman"/>
          <w:sz w:val="24"/>
          <w:szCs w:val="24"/>
        </w:rPr>
        <w:t>общо</w:t>
      </w:r>
      <w:r w:rsidR="00360576" w:rsidRPr="000E31B6">
        <w:rPr>
          <w:rFonts w:ascii="Times New Roman" w:hAnsi="Times New Roman" w:cs="Times New Roman"/>
          <w:sz w:val="24"/>
          <w:szCs w:val="24"/>
        </w:rPr>
        <w:t>”</w:t>
      </w:r>
      <w:r w:rsidR="00CE28F7" w:rsidRPr="009B727B">
        <w:rPr>
          <w:rFonts w:ascii="Times New Roman" w:hAnsi="Times New Roman" w:cs="Times New Roman"/>
          <w:sz w:val="24"/>
          <w:szCs w:val="24"/>
        </w:rPr>
        <w:t xml:space="preserve"> </w:t>
      </w:r>
      <w:r w:rsidR="0052591D" w:rsidRPr="009B727B">
        <w:rPr>
          <w:rFonts w:ascii="Times New Roman" w:hAnsi="Times New Roman" w:cs="Times New Roman"/>
          <w:sz w:val="24"/>
          <w:szCs w:val="24"/>
        </w:rPr>
        <w:t>н</w:t>
      </w:r>
      <w:r w:rsidR="00CE28F7" w:rsidRPr="009B727B">
        <w:rPr>
          <w:rFonts w:ascii="Times New Roman" w:hAnsi="Times New Roman" w:cs="Times New Roman"/>
          <w:sz w:val="24"/>
          <w:szCs w:val="24"/>
        </w:rPr>
        <w:t>а партиите. А също така в други секционни протоколи „пропуснати</w:t>
      </w:r>
      <w:r w:rsidR="00360576" w:rsidRPr="000E31B6">
        <w:rPr>
          <w:rFonts w:ascii="Times New Roman" w:hAnsi="Times New Roman" w:cs="Times New Roman"/>
          <w:sz w:val="24"/>
          <w:szCs w:val="24"/>
        </w:rPr>
        <w:t>”</w:t>
      </w:r>
      <w:r w:rsidR="00CE28F7" w:rsidRPr="009B727B">
        <w:rPr>
          <w:rFonts w:ascii="Times New Roman" w:hAnsi="Times New Roman" w:cs="Times New Roman"/>
          <w:sz w:val="24"/>
          <w:szCs w:val="24"/>
        </w:rPr>
        <w:t xml:space="preserve"> гласове за някои партии – при което сумата на общия брой действителни гласове не излиза (в някои случаи с десетки гласове).</w:t>
      </w:r>
    </w:p>
    <w:p w14:paraId="484DC5BB" w14:textId="5B786606"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В други случаи</w:t>
      </w:r>
      <w:r w:rsidR="00F60530">
        <w:rPr>
          <w:rFonts w:ascii="Times New Roman" w:hAnsi="Times New Roman" w:cs="Times New Roman"/>
          <w:sz w:val="24"/>
          <w:szCs w:val="24"/>
        </w:rPr>
        <w:t>,</w:t>
      </w:r>
      <w:r w:rsidRPr="009B727B">
        <w:rPr>
          <w:rFonts w:ascii="Times New Roman" w:hAnsi="Times New Roman" w:cs="Times New Roman"/>
          <w:sz w:val="24"/>
          <w:szCs w:val="24"/>
        </w:rPr>
        <w:t xml:space="preserve"> поради недостатъчно информация, ЦИК поправя неправилно. Например при записани нула гласа за дадена партия, а налични преференции ЦИК „нулира</w:t>
      </w:r>
      <w:r w:rsidR="000E31B6">
        <w:rPr>
          <w:rFonts w:ascii="Times New Roman" w:hAnsi="Times New Roman" w:cs="Times New Roman"/>
          <w:sz w:val="24"/>
          <w:szCs w:val="24"/>
        </w:rPr>
        <w:t>“</w:t>
      </w:r>
      <w:r w:rsidRPr="009B727B">
        <w:rPr>
          <w:rFonts w:ascii="Times New Roman" w:hAnsi="Times New Roman" w:cs="Times New Roman"/>
          <w:sz w:val="24"/>
          <w:szCs w:val="24"/>
        </w:rPr>
        <w:t xml:space="preserve"> преференциите, докато видеонаблюдението показва, че СИК е пропуснала да запише гласовете за партията.</w:t>
      </w:r>
    </w:p>
    <w:p w14:paraId="6AA77530" w14:textId="567344A6" w:rsidR="00AC1559" w:rsidRPr="009B727B" w:rsidRDefault="00AC1559"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Критични анализи на ОС или споделени в публичното пространство, стигат до извода, че многобройните математически несъответствия в резултатите от априлските избори не са повлияли на разпределението на мандатите. Тази успокоителна констатация е само временна – в навечерието на местни избори, при които малки разлики определят победителите – и недостатъчно успокоителна, доколкото грешките в процеса биват широко огласени в медиите, а и многобройни граждани могат да установят от публично достъпните данни, че в „тяхната</w:t>
      </w:r>
      <w:r w:rsidR="00360576" w:rsidRPr="000E31B6">
        <w:rPr>
          <w:rFonts w:ascii="Times New Roman" w:hAnsi="Times New Roman" w:cs="Times New Roman"/>
          <w:sz w:val="24"/>
          <w:szCs w:val="24"/>
        </w:rPr>
        <w:t>”</w:t>
      </w:r>
      <w:r w:rsidRPr="009B727B">
        <w:rPr>
          <w:rFonts w:ascii="Times New Roman" w:hAnsi="Times New Roman" w:cs="Times New Roman"/>
          <w:sz w:val="24"/>
          <w:szCs w:val="24"/>
        </w:rPr>
        <w:t xml:space="preserve"> секция и на ниво република аритметиката не излиза.</w:t>
      </w:r>
    </w:p>
    <w:p w14:paraId="354797F7" w14:textId="77777777" w:rsidR="00AC1559" w:rsidRDefault="00AC1559" w:rsidP="008B4DB1">
      <w:pPr>
        <w:spacing w:after="120" w:line="300" w:lineRule="exact"/>
        <w:ind w:firstLine="709"/>
        <w:jc w:val="both"/>
        <w:rPr>
          <w:rFonts w:ascii="Times New Roman" w:hAnsi="Times New Roman" w:cs="Times New Roman"/>
          <w:bCs/>
          <w:sz w:val="24"/>
          <w:szCs w:val="24"/>
        </w:rPr>
      </w:pPr>
      <w:r w:rsidRPr="009B727B">
        <w:rPr>
          <w:rFonts w:ascii="Times New Roman" w:hAnsi="Times New Roman" w:cs="Times New Roman"/>
          <w:b/>
          <w:bCs/>
          <w:sz w:val="24"/>
          <w:szCs w:val="24"/>
        </w:rPr>
        <w:t xml:space="preserve">Препоръка. </w:t>
      </w:r>
      <w:r w:rsidRPr="009B727B">
        <w:rPr>
          <w:rFonts w:ascii="Times New Roman" w:hAnsi="Times New Roman" w:cs="Times New Roman"/>
          <w:bCs/>
          <w:sz w:val="24"/>
          <w:szCs w:val="24"/>
        </w:rPr>
        <w:t>Да се прецизират и евентуално разширят правомощията на ЦИК при съмнения за сериозни нарушения и значителни – по предварително установени критерии – несъответствия в протоколите да налага на съответните РИК и СИК в рамките на денонощие да извършат повторно броене на бюлетините.</w:t>
      </w:r>
    </w:p>
    <w:p w14:paraId="45E478EE" w14:textId="77777777" w:rsidR="00195C1A" w:rsidRPr="009B727B" w:rsidRDefault="00195C1A" w:rsidP="00195C1A">
      <w:pPr>
        <w:spacing w:before="240" w:after="120" w:line="300" w:lineRule="exact"/>
        <w:ind w:firstLine="709"/>
        <w:jc w:val="both"/>
        <w:rPr>
          <w:rFonts w:ascii="Times New Roman" w:hAnsi="Times New Roman" w:cs="Times New Roman"/>
          <w:bCs/>
          <w:sz w:val="24"/>
          <w:szCs w:val="24"/>
        </w:rPr>
      </w:pPr>
    </w:p>
    <w:p w14:paraId="5A7E94E4" w14:textId="77777777" w:rsidR="00195C1A" w:rsidRDefault="003059DF" w:rsidP="00684A93">
      <w:pPr>
        <w:spacing w:before="120" w:after="0" w:line="320" w:lineRule="exact"/>
        <w:ind w:firstLine="709"/>
        <w:jc w:val="both"/>
        <w:rPr>
          <w:rFonts w:ascii="Times New Roman" w:hAnsi="Times New Roman" w:cs="Times New Roman"/>
          <w:b/>
          <w:bCs/>
          <w:sz w:val="28"/>
          <w:szCs w:val="28"/>
        </w:rPr>
      </w:pPr>
      <w:r w:rsidRPr="009B727B">
        <w:rPr>
          <w:rFonts w:ascii="Times New Roman" w:hAnsi="Times New Roman" w:cs="Times New Roman"/>
          <w:b/>
          <w:bCs/>
          <w:sz w:val="28"/>
          <w:szCs w:val="28"/>
        </w:rPr>
        <w:lastRenderedPageBreak/>
        <w:t>Подобряване на дейността на СИК чрез промени в обучението,</w:t>
      </w:r>
    </w:p>
    <w:p w14:paraId="3B30509E" w14:textId="4522D854" w:rsidR="003059DF" w:rsidRPr="009B727B" w:rsidRDefault="003059DF" w:rsidP="00684A93">
      <w:pPr>
        <w:spacing w:after="120" w:line="320" w:lineRule="exact"/>
        <w:ind w:firstLine="709"/>
        <w:jc w:val="both"/>
        <w:rPr>
          <w:rFonts w:ascii="Times New Roman" w:hAnsi="Times New Roman" w:cs="Times New Roman"/>
          <w:b/>
          <w:bCs/>
          <w:sz w:val="28"/>
          <w:szCs w:val="28"/>
        </w:rPr>
      </w:pPr>
      <w:r w:rsidRPr="009B727B">
        <w:rPr>
          <w:rFonts w:ascii="Times New Roman" w:hAnsi="Times New Roman" w:cs="Times New Roman"/>
          <w:b/>
          <w:bCs/>
          <w:sz w:val="28"/>
          <w:szCs w:val="28"/>
        </w:rPr>
        <w:t>условията на работа и назначаването им</w:t>
      </w:r>
    </w:p>
    <w:p w14:paraId="4791A33A" w14:textId="77777777" w:rsidR="003059DF" w:rsidRPr="009B727B" w:rsidRDefault="003059DF" w:rsidP="00195C1A">
      <w:pPr>
        <w:spacing w:before="180"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Познатите от години слабости в работата на СИК и особено при отчитане на изборните резултати могат да се обяснят най-общо с две групи фактори, които за жалост се отнасят за значителен брой от членовете на тези комисии:</w:t>
      </w:r>
    </w:p>
    <w:p w14:paraId="392FBC24" w14:textId="37141D02" w:rsidR="003059DF" w:rsidRPr="009B727B" w:rsidRDefault="00360576" w:rsidP="008B4DB1">
      <w:pPr>
        <w:spacing w:before="120" w:after="0" w:line="300" w:lineRule="exact"/>
        <w:ind w:left="1021" w:hanging="284"/>
        <w:jc w:val="both"/>
        <w:rPr>
          <w:rFonts w:ascii="Times New Roman" w:hAnsi="Times New Roman" w:cs="Times New Roman"/>
          <w:sz w:val="24"/>
          <w:szCs w:val="24"/>
        </w:rPr>
      </w:pPr>
      <w:r>
        <w:rPr>
          <w:rFonts w:ascii="Times New Roman" w:hAnsi="Times New Roman" w:cs="Times New Roman"/>
          <w:sz w:val="24"/>
          <w:szCs w:val="24"/>
          <w:lang w:val="en-US"/>
        </w:rPr>
        <w:t>-</w:t>
      </w:r>
      <w:r w:rsidR="003059DF" w:rsidRPr="009B727B">
        <w:rPr>
          <w:rFonts w:ascii="Times New Roman" w:hAnsi="Times New Roman" w:cs="Times New Roman"/>
          <w:sz w:val="24"/>
          <w:szCs w:val="24"/>
        </w:rPr>
        <w:t xml:space="preserve"> недостатъчно образователно равнище (неумение да четат и разбират инструкциите от протокола на СИК и в Методическите указания; затруднения с пресмятането на двуцифрени и трицифрени числа);</w:t>
      </w:r>
    </w:p>
    <w:p w14:paraId="77518345" w14:textId="4529A5FE" w:rsidR="003059DF" w:rsidRPr="009B727B" w:rsidRDefault="00360576" w:rsidP="008B4DB1">
      <w:pPr>
        <w:spacing w:before="120" w:after="0" w:line="300" w:lineRule="exact"/>
        <w:ind w:left="1021" w:hanging="284"/>
        <w:jc w:val="both"/>
        <w:rPr>
          <w:rFonts w:ascii="Times New Roman" w:hAnsi="Times New Roman" w:cs="Times New Roman"/>
          <w:sz w:val="24"/>
          <w:szCs w:val="24"/>
        </w:rPr>
      </w:pPr>
      <w:r>
        <w:rPr>
          <w:rFonts w:ascii="Times New Roman" w:hAnsi="Times New Roman" w:cs="Times New Roman"/>
          <w:sz w:val="24"/>
          <w:szCs w:val="24"/>
          <w:lang w:val="en-US"/>
        </w:rPr>
        <w:t>-</w:t>
      </w:r>
      <w:r w:rsidR="003059DF" w:rsidRPr="00360576">
        <w:rPr>
          <w:rFonts w:ascii="Times New Roman" w:hAnsi="Times New Roman" w:cs="Times New Roman"/>
          <w:spacing w:val="20"/>
          <w:sz w:val="24"/>
          <w:szCs w:val="24"/>
        </w:rPr>
        <w:t xml:space="preserve"> </w:t>
      </w:r>
      <w:r w:rsidR="003059DF" w:rsidRPr="009B727B">
        <w:rPr>
          <w:rFonts w:ascii="Times New Roman" w:hAnsi="Times New Roman" w:cs="Times New Roman"/>
          <w:sz w:val="24"/>
          <w:szCs w:val="24"/>
        </w:rPr>
        <w:t>ниска мотивация (нежелание да участват в обученията; нежелание да се запознаят самостоятелно с обучителните материали; по принцип слабо желание да участват в работата, траеща няколко часа в събота, 13 часа при гласуването</w:t>
      </w:r>
      <w:r w:rsidR="00F60530">
        <w:rPr>
          <w:rFonts w:ascii="Times New Roman" w:hAnsi="Times New Roman" w:cs="Times New Roman"/>
          <w:sz w:val="24"/>
          <w:szCs w:val="24"/>
        </w:rPr>
        <w:t>,</w:t>
      </w:r>
      <w:r w:rsidR="003059DF" w:rsidRPr="009B727B">
        <w:rPr>
          <w:rFonts w:ascii="Times New Roman" w:hAnsi="Times New Roman" w:cs="Times New Roman"/>
          <w:sz w:val="24"/>
          <w:szCs w:val="24"/>
        </w:rPr>
        <w:t xml:space="preserve"> плюс обработка на книжата и допълнителни трудности при предаването на материалите в РИК).</w:t>
      </w:r>
    </w:p>
    <w:p w14:paraId="0D25F83D" w14:textId="7679CA11" w:rsidR="003059DF" w:rsidRPr="009B727B" w:rsidRDefault="003059DF" w:rsidP="008B4DB1">
      <w:pPr>
        <w:spacing w:before="120"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Проблемът с мотивацията ограничава възможните решения</w:t>
      </w:r>
      <w:r w:rsidRPr="009B727B">
        <w:rPr>
          <w:rStyle w:val="FootnoteReference"/>
          <w:rFonts w:ascii="Times New Roman" w:hAnsi="Times New Roman" w:cs="Times New Roman"/>
          <w:sz w:val="24"/>
          <w:szCs w:val="24"/>
        </w:rPr>
        <w:footnoteReference w:id="7"/>
      </w:r>
      <w:r w:rsidRPr="009B727B">
        <w:rPr>
          <w:rFonts w:ascii="Times New Roman" w:hAnsi="Times New Roman" w:cs="Times New Roman"/>
          <w:sz w:val="24"/>
          <w:szCs w:val="24"/>
        </w:rPr>
        <w:t xml:space="preserve">. Изглежда, че затрудненията на партиите да намират квалифицирани и мотивирани участници нарастват през годините – особено в малките населени места и въпреки значително увеличените възнаграждения от </w:t>
      </w:r>
      <w:r w:rsidR="00F60530">
        <w:rPr>
          <w:rFonts w:ascii="Times New Roman" w:hAnsi="Times New Roman" w:cs="Times New Roman"/>
          <w:sz w:val="24"/>
          <w:szCs w:val="24"/>
        </w:rPr>
        <w:t>К</w:t>
      </w:r>
      <w:r w:rsidRPr="009B727B">
        <w:rPr>
          <w:rFonts w:ascii="Times New Roman" w:hAnsi="Times New Roman" w:cs="Times New Roman"/>
          <w:sz w:val="24"/>
          <w:szCs w:val="24"/>
        </w:rPr>
        <w:t>овид епидемията насам. Нереално е да се очаква, че нови, още по-големи материални стимули за няколкото десетки хиляди членове на СИК ще доведат до съществена промяна, докато мерки на „принуда</w:t>
      </w:r>
      <w:r w:rsidR="00360576" w:rsidRPr="000E31B6">
        <w:rPr>
          <w:rFonts w:ascii="Times New Roman" w:hAnsi="Times New Roman" w:cs="Times New Roman"/>
          <w:sz w:val="24"/>
          <w:szCs w:val="24"/>
        </w:rPr>
        <w:t>”</w:t>
      </w:r>
      <w:r w:rsidR="00360576">
        <w:rPr>
          <w:rFonts w:ascii="Times New Roman" w:hAnsi="Times New Roman" w:cs="Times New Roman"/>
          <w:sz w:val="24"/>
          <w:szCs w:val="24"/>
          <w:lang w:val="en-US"/>
        </w:rPr>
        <w:t xml:space="preserve"> </w:t>
      </w:r>
      <w:r w:rsidRPr="009B727B">
        <w:rPr>
          <w:rFonts w:ascii="Times New Roman" w:hAnsi="Times New Roman" w:cs="Times New Roman"/>
          <w:sz w:val="24"/>
          <w:szCs w:val="24"/>
        </w:rPr>
        <w:t>(повишаване на образователните изисквания, формална задължителност на обученията или забрана за подмяна на членовете на СИК непосредствено преди деня за гласуване) могат да задълбочат недостига на кадри.</w:t>
      </w:r>
      <w:r w:rsidR="00E8683E" w:rsidRPr="009B727B">
        <w:rPr>
          <w:rFonts w:ascii="Times New Roman" w:hAnsi="Times New Roman" w:cs="Times New Roman"/>
          <w:sz w:val="24"/>
          <w:szCs w:val="24"/>
        </w:rPr>
        <w:t xml:space="preserve"> </w:t>
      </w:r>
    </w:p>
    <w:p w14:paraId="04B0ED8B" w14:textId="77777777" w:rsidR="003059DF" w:rsidRPr="009B727B" w:rsidRDefault="003059DF" w:rsidP="008B4DB1">
      <w:pPr>
        <w:spacing w:before="240" w:after="120" w:line="300" w:lineRule="exact"/>
        <w:ind w:firstLine="709"/>
        <w:jc w:val="both"/>
        <w:rPr>
          <w:rFonts w:ascii="Times New Roman" w:hAnsi="Times New Roman" w:cs="Times New Roman"/>
          <w:b/>
          <w:bCs/>
          <w:sz w:val="24"/>
          <w:szCs w:val="24"/>
        </w:rPr>
      </w:pPr>
      <w:r w:rsidRPr="009B727B">
        <w:rPr>
          <w:rFonts w:ascii="Times New Roman" w:hAnsi="Times New Roman" w:cs="Times New Roman"/>
          <w:b/>
          <w:bCs/>
          <w:sz w:val="24"/>
          <w:szCs w:val="24"/>
        </w:rPr>
        <w:t>Препоръки</w:t>
      </w:r>
    </w:p>
    <w:p w14:paraId="12959583" w14:textId="4CBBC6A8" w:rsidR="003059DF" w:rsidRPr="009B727B" w:rsidRDefault="003059DF"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1.</w:t>
      </w:r>
      <w:r w:rsidRPr="009B727B">
        <w:rPr>
          <w:rFonts w:ascii="Times New Roman" w:hAnsi="Times New Roman" w:cs="Times New Roman"/>
          <w:b/>
          <w:bCs/>
          <w:sz w:val="24"/>
          <w:szCs w:val="24"/>
        </w:rPr>
        <w:t xml:space="preserve"> ЦИК да създаде реално действащо обучително звено</w:t>
      </w:r>
      <w:r w:rsidRPr="009B727B">
        <w:rPr>
          <w:rFonts w:ascii="Times New Roman" w:hAnsi="Times New Roman" w:cs="Times New Roman"/>
          <w:sz w:val="24"/>
          <w:szCs w:val="24"/>
        </w:rPr>
        <w:t xml:space="preserve"> според разпоредбата на Изборния кодекс. Да се привлекат сътрудници от секторите на образованието и НПО, които да създадат </w:t>
      </w:r>
      <w:r w:rsidRPr="009B727B">
        <w:rPr>
          <w:rFonts w:ascii="Times New Roman" w:hAnsi="Times New Roman" w:cs="Times New Roman"/>
          <w:b/>
          <w:bCs/>
          <w:sz w:val="24"/>
          <w:szCs w:val="24"/>
        </w:rPr>
        <w:t>стандартизирани за страната програми и средства за обучения</w:t>
      </w:r>
      <w:r w:rsidRPr="009B727B">
        <w:rPr>
          <w:rFonts w:ascii="Times New Roman" w:hAnsi="Times New Roman" w:cs="Times New Roman"/>
          <w:sz w:val="24"/>
          <w:szCs w:val="24"/>
        </w:rPr>
        <w:t>. Програмите, консултирани и с РИК, трябва да съдържат минимални изисквания за продължителността на обученията и съдържанието по основните теми. Необходими са материали за онагледяване на съдържанието и стимулиране на активно участие в присъствените или онлайн обучения, за практически упражнения (например попълване на протокол), самообучение, проверка и самопроверка на знанието. Тромавите като структура и език Методически указания да се заменят с „юзър френдли</w:t>
      </w:r>
      <w:r w:rsidR="00360576" w:rsidRPr="000E31B6">
        <w:rPr>
          <w:rFonts w:ascii="Times New Roman" w:hAnsi="Times New Roman" w:cs="Times New Roman"/>
          <w:sz w:val="24"/>
          <w:szCs w:val="24"/>
        </w:rPr>
        <w:t>”</w:t>
      </w:r>
      <w:r w:rsidRPr="009B727B">
        <w:rPr>
          <w:rFonts w:ascii="Times New Roman" w:hAnsi="Times New Roman" w:cs="Times New Roman"/>
          <w:sz w:val="24"/>
          <w:szCs w:val="24"/>
        </w:rPr>
        <w:t xml:space="preserve"> Наръчник на СИК, който да улеснява намирането на необходимата информация при евентуалното възникване на дилеми на всяка стъпка от процесите в секцията. </w:t>
      </w:r>
    </w:p>
    <w:p w14:paraId="0F9575EB" w14:textId="273F47D9" w:rsidR="003059DF" w:rsidRPr="009B727B" w:rsidRDefault="003059DF"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На финала на обученията да се</w:t>
      </w:r>
      <w:r w:rsidR="0099486B" w:rsidRPr="009B727B">
        <w:rPr>
          <w:rFonts w:ascii="Times New Roman" w:hAnsi="Times New Roman" w:cs="Times New Roman"/>
          <w:sz w:val="24"/>
          <w:szCs w:val="24"/>
        </w:rPr>
        <w:t xml:space="preserve"> предвиди</w:t>
      </w:r>
      <w:r w:rsidRPr="009B727B">
        <w:rPr>
          <w:rFonts w:ascii="Times New Roman" w:hAnsi="Times New Roman" w:cs="Times New Roman"/>
          <w:sz w:val="24"/>
          <w:szCs w:val="24"/>
        </w:rPr>
        <w:t xml:space="preserve"> </w:t>
      </w:r>
      <w:r w:rsidRPr="009B727B">
        <w:rPr>
          <w:rFonts w:ascii="Times New Roman" w:hAnsi="Times New Roman" w:cs="Times New Roman"/>
          <w:b/>
          <w:bCs/>
          <w:sz w:val="24"/>
          <w:szCs w:val="24"/>
        </w:rPr>
        <w:t>полагане на тест и издаване на удостоверение</w:t>
      </w:r>
      <w:r w:rsidRPr="009B727B">
        <w:rPr>
          <w:rFonts w:ascii="Times New Roman" w:hAnsi="Times New Roman" w:cs="Times New Roman"/>
          <w:sz w:val="24"/>
          <w:szCs w:val="24"/>
        </w:rPr>
        <w:t xml:space="preserve"> като предимство при назначаването за бъдещи избори.</w:t>
      </w:r>
    </w:p>
    <w:p w14:paraId="73D97C1A" w14:textId="77777777" w:rsidR="003059DF" w:rsidRPr="009B727B" w:rsidRDefault="003059DF"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 xml:space="preserve">2. Обучителното звено на ЦИК да проучи и приложи използваните в много страни системи за </w:t>
      </w:r>
      <w:r w:rsidRPr="009B727B">
        <w:rPr>
          <w:rFonts w:ascii="Times New Roman" w:hAnsi="Times New Roman" w:cs="Times New Roman"/>
          <w:b/>
          <w:bCs/>
          <w:sz w:val="24"/>
          <w:szCs w:val="24"/>
        </w:rPr>
        <w:t>каскадно обучение и обучение на обучителите</w:t>
      </w:r>
      <w:r w:rsidRPr="009B727B">
        <w:rPr>
          <w:rFonts w:ascii="Times New Roman" w:hAnsi="Times New Roman" w:cs="Times New Roman"/>
          <w:sz w:val="24"/>
          <w:szCs w:val="24"/>
        </w:rPr>
        <w:t xml:space="preserve"> (training of trainers). Това би означавало наети по договор и подготвени в ЦИК обучители (core trainers) да предават знанията си на още едно или две нива наети по договор обучители, които да работят в </w:t>
      </w:r>
      <w:r w:rsidRPr="009B727B">
        <w:rPr>
          <w:rFonts w:ascii="Times New Roman" w:hAnsi="Times New Roman" w:cs="Times New Roman"/>
          <w:sz w:val="24"/>
          <w:szCs w:val="24"/>
        </w:rPr>
        <w:lastRenderedPageBreak/>
        <w:t>избирателните райони. Последните биха имали и допълнителни задължения по логистичната подготовка и привличането на участници.</w:t>
      </w:r>
    </w:p>
    <w:p w14:paraId="797AF970" w14:textId="1D75E0E4" w:rsidR="003059DF" w:rsidRPr="009B727B" w:rsidRDefault="003059DF"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3. Създаване на</w:t>
      </w:r>
      <w:r w:rsidRPr="009B727B">
        <w:rPr>
          <w:rFonts w:ascii="Times New Roman" w:hAnsi="Times New Roman" w:cs="Times New Roman"/>
          <w:b/>
          <w:bCs/>
          <w:sz w:val="24"/>
          <w:szCs w:val="24"/>
        </w:rPr>
        <w:t xml:space="preserve"> регистри на компетентните и опитни членове на СИК</w:t>
      </w:r>
      <w:r w:rsidRPr="009B727B">
        <w:rPr>
          <w:rFonts w:ascii="Times New Roman" w:hAnsi="Times New Roman" w:cs="Times New Roman"/>
          <w:sz w:val="24"/>
          <w:szCs w:val="24"/>
        </w:rPr>
        <w:t>, които да се канят с предимство за всеки следващ избор. Техническото поддържане на тези регистри, поне за председателя, неговия заместник и секретаря, би могло да е просто като работата с екселска таблица</w:t>
      </w:r>
      <w:r w:rsidR="008B4DB1" w:rsidRPr="009B727B">
        <w:rPr>
          <w:rFonts w:ascii="Times New Roman" w:hAnsi="Times New Roman" w:cs="Times New Roman"/>
          <w:sz w:val="24"/>
          <w:szCs w:val="24"/>
        </w:rPr>
        <w:t xml:space="preserve"> </w:t>
      </w:r>
      <w:r w:rsidRPr="009B727B">
        <w:rPr>
          <w:rFonts w:ascii="Times New Roman" w:hAnsi="Times New Roman" w:cs="Times New Roman"/>
          <w:sz w:val="24"/>
          <w:szCs w:val="24"/>
        </w:rPr>
        <w:t xml:space="preserve">– имена, данни за контакт и кратки отметки дали в даден избор лицата са се справили задоволително или за работата на съответната СИК е имало жалби, предали са пълен с грешки протокол и т.н. Общинските избирателни комисии имат предимството, че на теория и  </w:t>
      </w:r>
      <w:r w:rsidR="003648CA" w:rsidRPr="003648CA">
        <w:rPr>
          <w:rFonts w:ascii="Times New Roman" w:hAnsi="Times New Roman" w:cs="Times New Roman"/>
          <w:sz w:val="24"/>
          <w:szCs w:val="24"/>
        </w:rPr>
        <w:t xml:space="preserve">– </w:t>
      </w:r>
      <w:r w:rsidRPr="009B727B">
        <w:rPr>
          <w:rFonts w:ascii="Times New Roman" w:hAnsi="Times New Roman" w:cs="Times New Roman"/>
          <w:sz w:val="24"/>
          <w:szCs w:val="24"/>
        </w:rPr>
        <w:t>донякъде – на практика, са постоянно действащи, както и недостатъка, че както цялата изборна администрация</w:t>
      </w:r>
      <w:r w:rsidR="003648CA">
        <w:rPr>
          <w:rFonts w:ascii="Times New Roman" w:hAnsi="Times New Roman" w:cs="Times New Roman"/>
          <w:sz w:val="24"/>
          <w:szCs w:val="24"/>
        </w:rPr>
        <w:t>,</w:t>
      </w:r>
      <w:r w:rsidRPr="009B727B">
        <w:rPr>
          <w:rFonts w:ascii="Times New Roman" w:hAnsi="Times New Roman" w:cs="Times New Roman"/>
          <w:sz w:val="24"/>
          <w:szCs w:val="24"/>
        </w:rPr>
        <w:t xml:space="preserve"> са назначени по номинации от политическите субекти. Крайно време е партиите да осъзнаят собствения си интерес и задължение пред обществото да поддържат бази данни и да осигуряват подготвени членове на изборната администрация.  </w:t>
      </w:r>
    </w:p>
    <w:p w14:paraId="7DC03199" w14:textId="77777777" w:rsidR="003059DF" w:rsidRPr="009B727B" w:rsidRDefault="003059DF" w:rsidP="00360576">
      <w:pPr>
        <w:spacing w:after="6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 xml:space="preserve">4. </w:t>
      </w:r>
      <w:r w:rsidRPr="009B727B">
        <w:rPr>
          <w:rFonts w:ascii="Times New Roman" w:hAnsi="Times New Roman" w:cs="Times New Roman"/>
          <w:b/>
          <w:bCs/>
          <w:sz w:val="24"/>
          <w:szCs w:val="24"/>
        </w:rPr>
        <w:t>Скъсяване на работното време на СИК</w:t>
      </w:r>
      <w:r w:rsidRPr="009B727B">
        <w:rPr>
          <w:rFonts w:ascii="Times New Roman" w:hAnsi="Times New Roman" w:cs="Times New Roman"/>
          <w:sz w:val="24"/>
          <w:szCs w:val="24"/>
        </w:rPr>
        <w:t xml:space="preserve"> би било допълнителен стимул за участие. Много от неправителствените наблюдатели и от самите членове на СИК са на мнение, че 13-часовият период за гласуване от 7.00 до 20.00 е неоправдано дълъг. Недоспиването, бездействието и скуката изтощават човешката енергия и концентрацията преди най-важната част по броенето на гласовете и попълването на протокола.</w:t>
      </w:r>
    </w:p>
    <w:p w14:paraId="513BBAC9" w14:textId="54149D98" w:rsidR="003059DF" w:rsidRPr="009B727B" w:rsidRDefault="003059DF"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Оперативните планове на МВР и общините да се съгласуват така, че в събота, след приемането на изборните книжа и материали и подготовката на изборното помещение на СИК</w:t>
      </w:r>
      <w:r w:rsidR="003648CA">
        <w:rPr>
          <w:rFonts w:ascii="Times New Roman" w:hAnsi="Times New Roman" w:cs="Times New Roman"/>
          <w:sz w:val="24"/>
          <w:szCs w:val="24"/>
        </w:rPr>
        <w:t>,</w:t>
      </w:r>
      <w:r w:rsidRPr="009B727B">
        <w:rPr>
          <w:rFonts w:ascii="Times New Roman" w:hAnsi="Times New Roman" w:cs="Times New Roman"/>
          <w:sz w:val="24"/>
          <w:szCs w:val="24"/>
        </w:rPr>
        <w:t xml:space="preserve"> да не се налага да бездействат няколко часа до пристигането на охраната и запечатването на секцията. Да се разпространи положителната организация на някои РИК, в които има и пунктове на общинските администрации, така че на членовете на СИК, особено от малки и отдалечени населени места, да не се налага да пътуват и до общинския център за предаване на чувала и другите материали за общината.</w:t>
      </w:r>
    </w:p>
    <w:p w14:paraId="7B7982C3" w14:textId="77777777" w:rsidR="003059DF" w:rsidRPr="009B727B" w:rsidRDefault="003059DF"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 xml:space="preserve">5. </w:t>
      </w:r>
      <w:r w:rsidRPr="009B727B">
        <w:rPr>
          <w:rFonts w:ascii="Times New Roman" w:hAnsi="Times New Roman" w:cs="Times New Roman"/>
          <w:b/>
          <w:bCs/>
          <w:sz w:val="24"/>
          <w:szCs w:val="24"/>
        </w:rPr>
        <w:t>Намаляване на броя на членовете в малките СИК</w:t>
      </w:r>
      <w:r w:rsidRPr="009B727B">
        <w:rPr>
          <w:rFonts w:ascii="Times New Roman" w:hAnsi="Times New Roman" w:cs="Times New Roman"/>
          <w:sz w:val="24"/>
          <w:szCs w:val="24"/>
        </w:rPr>
        <w:t xml:space="preserve">. Критериите на ИК по въпроса (чл. 92) често се прилагат изкривено, с разбирането, че всяка парламентарно представена партия и коалиция има право на свой член във всяка СИК – дори при очевидните затруднения на тези сили да посочат качествени кандидати. На практика и в секции с петдесетина избиратели членовете на СИК са най-малко седем при реално натоварване като за трима. Достатъчно е механизмът за консултации по чл.91 от Изборния кодекс да осигурява равнопоставеност в рамките на общината по отношение броя на председателите, зам.-председателите, секретарите и обикновените членове на СИК. </w:t>
      </w:r>
    </w:p>
    <w:p w14:paraId="7F9A798F" w14:textId="3417A68B" w:rsidR="003059DF" w:rsidRPr="009B727B" w:rsidRDefault="003059DF"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 xml:space="preserve">6. </w:t>
      </w:r>
      <w:r w:rsidRPr="009B727B">
        <w:rPr>
          <w:rFonts w:ascii="Times New Roman" w:hAnsi="Times New Roman" w:cs="Times New Roman"/>
          <w:b/>
          <w:bCs/>
          <w:sz w:val="24"/>
          <w:szCs w:val="24"/>
        </w:rPr>
        <w:t>Промяна на партийно-квотния модел на СИК</w:t>
      </w:r>
      <w:r w:rsidRPr="009B727B">
        <w:rPr>
          <w:rFonts w:ascii="Times New Roman" w:hAnsi="Times New Roman" w:cs="Times New Roman"/>
          <w:sz w:val="24"/>
          <w:szCs w:val="24"/>
        </w:rPr>
        <w:t>. Най-съществено подобрение в работата на секционните комисии ще се постигне, ако председателят и/или секретарят бъдат назначавани на професионален принцип, след конкурс и по критерии като образование, професионален опит и положен тест. Задълженията им – по дългосрочни договори - ще включват участие в обучения между и непосредствено преди изборите, служене в произволна секция в рамките на общината и предписана със закон водеща отговорност за спазването на изборните правила. Привлекателното заплащане може да се съчетае с</w:t>
      </w:r>
      <w:r w:rsidR="0099486B" w:rsidRPr="009B727B">
        <w:rPr>
          <w:rFonts w:ascii="Times New Roman" w:hAnsi="Times New Roman" w:cs="Times New Roman"/>
          <w:sz w:val="24"/>
          <w:szCs w:val="24"/>
        </w:rPr>
        <w:t>ъс</w:t>
      </w:r>
      <w:r w:rsidRPr="009B727B">
        <w:rPr>
          <w:rFonts w:ascii="Times New Roman" w:hAnsi="Times New Roman" w:cs="Times New Roman"/>
          <w:sz w:val="24"/>
          <w:szCs w:val="24"/>
        </w:rPr>
        <w:t xml:space="preserve"> стриктно прилагане на разпоредбите за административно-наказателна отговорност.</w:t>
      </w:r>
    </w:p>
    <w:p w14:paraId="5B8CEBBD" w14:textId="77777777" w:rsidR="00D55155" w:rsidRPr="009B727B" w:rsidRDefault="00D55155" w:rsidP="00764274">
      <w:pPr>
        <w:spacing w:after="120" w:line="300" w:lineRule="exact"/>
        <w:ind w:firstLine="709"/>
        <w:rPr>
          <w:rFonts w:ascii="Times New Roman" w:hAnsi="Times New Roman" w:cs="Times New Roman"/>
          <w:b/>
          <w:bCs/>
          <w:sz w:val="24"/>
          <w:szCs w:val="24"/>
        </w:rPr>
      </w:pPr>
    </w:p>
    <w:p w14:paraId="1330BBD1" w14:textId="58F8CAE7" w:rsidR="003059DF" w:rsidRPr="009B727B" w:rsidRDefault="003059DF" w:rsidP="00360576">
      <w:pPr>
        <w:spacing w:after="180" w:line="300" w:lineRule="exact"/>
        <w:ind w:firstLine="709"/>
        <w:rPr>
          <w:rFonts w:ascii="Times New Roman" w:hAnsi="Times New Roman" w:cs="Times New Roman"/>
          <w:sz w:val="28"/>
          <w:szCs w:val="28"/>
        </w:rPr>
      </w:pPr>
      <w:r w:rsidRPr="009B727B">
        <w:rPr>
          <w:rFonts w:ascii="Times New Roman" w:hAnsi="Times New Roman" w:cs="Times New Roman"/>
          <w:b/>
          <w:bCs/>
          <w:sz w:val="28"/>
          <w:szCs w:val="28"/>
        </w:rPr>
        <w:lastRenderedPageBreak/>
        <w:t>Проблемът с параваните</w:t>
      </w:r>
    </w:p>
    <w:p w14:paraId="4FA2081B" w14:textId="77777777" w:rsidR="003059DF" w:rsidRPr="009B727B" w:rsidRDefault="003059DF" w:rsidP="008B4DB1">
      <w:pPr>
        <w:pStyle w:val="BodyText"/>
        <w:suppressAutoHyphens w:val="0"/>
        <w:spacing w:after="120" w:line="300" w:lineRule="exact"/>
        <w:ind w:firstLine="709"/>
        <w:jc w:val="both"/>
        <w:rPr>
          <w:rFonts w:ascii="Times New Roman" w:hAnsi="Times New Roman" w:cs="Times New Roman"/>
          <w:color w:val="000000"/>
          <w:lang w:val="bg-BG"/>
        </w:rPr>
      </w:pPr>
      <w:r w:rsidRPr="009B727B">
        <w:rPr>
          <w:rFonts w:ascii="Times New Roman" w:hAnsi="Times New Roman" w:cs="Times New Roman"/>
          <w:color w:val="000000"/>
          <w:lang w:val="bg-BG"/>
        </w:rPr>
        <w:t>При дискусиите около последните промени в Изборния кодекс, съсредоточени основно върху начините на гласуване, донякъде незабелязана остана замяната на кабините за гласуване с паравани. Като цяло, това бе възприето като положителна стъпка, защото се очакваше – в съответствие с практиките в различни страни – да се запази тайната на вота, но да се предотврати възможността избирателят да заснеме бюлетината си или да я замени с бюлетина, внесена отвън.</w:t>
      </w:r>
    </w:p>
    <w:p w14:paraId="161DE314" w14:textId="0133BC28" w:rsidR="003059DF" w:rsidRPr="009B727B" w:rsidRDefault="003059DF" w:rsidP="008B4DB1">
      <w:pPr>
        <w:pStyle w:val="BodyText"/>
        <w:suppressAutoHyphens w:val="0"/>
        <w:spacing w:after="120" w:line="300" w:lineRule="exact"/>
        <w:ind w:firstLine="709"/>
        <w:jc w:val="both"/>
        <w:rPr>
          <w:rFonts w:ascii="Times New Roman" w:hAnsi="Times New Roman" w:cs="Times New Roman"/>
          <w:color w:val="000000"/>
          <w:lang w:val="bg-BG"/>
        </w:rPr>
      </w:pPr>
      <w:r w:rsidRPr="009B727B">
        <w:rPr>
          <w:rFonts w:ascii="Times New Roman" w:hAnsi="Times New Roman" w:cs="Times New Roman"/>
          <w:color w:val="000000"/>
          <w:lang w:val="bg-BG"/>
        </w:rPr>
        <w:t>В крайна сметка 48-ото Народно събрание замени в Изборния кодекс думите „кабини за гласуване</w:t>
      </w:r>
      <w:r w:rsidR="00360576" w:rsidRPr="000E31B6">
        <w:rPr>
          <w:rFonts w:ascii="Times New Roman" w:hAnsi="Times New Roman" w:cs="Times New Roman"/>
          <w:lang w:val="bg-BG"/>
        </w:rPr>
        <w:t>”</w:t>
      </w:r>
      <w:r w:rsidRPr="009B727B">
        <w:rPr>
          <w:rFonts w:ascii="Times New Roman" w:hAnsi="Times New Roman" w:cs="Times New Roman"/>
          <w:color w:val="000000"/>
          <w:lang w:val="bg-BG"/>
        </w:rPr>
        <w:t xml:space="preserve"> с „паравани</w:t>
      </w:r>
      <w:r w:rsidR="00360576" w:rsidRPr="000E31B6">
        <w:rPr>
          <w:rFonts w:ascii="Times New Roman" w:hAnsi="Times New Roman" w:cs="Times New Roman"/>
          <w:lang w:val="bg-BG"/>
        </w:rPr>
        <w:t>”</w:t>
      </w:r>
      <w:r w:rsidRPr="009B727B">
        <w:rPr>
          <w:rFonts w:ascii="Times New Roman" w:hAnsi="Times New Roman" w:cs="Times New Roman"/>
          <w:color w:val="000000"/>
          <w:lang w:val="bg-BG"/>
        </w:rPr>
        <w:t xml:space="preserve">, без дискусии какво точно ще представляват те като размери или други технически характеристики. Вероятно очакването на законодателя е било подробностите да бъдат уточнени от ЦИК и Министерския съвет с водещата му отговорност по материално-техническото обезпечаване на изборите. </w:t>
      </w:r>
    </w:p>
    <w:p w14:paraId="139D45FE" w14:textId="02AD7D41" w:rsidR="003059DF" w:rsidRPr="009B727B" w:rsidRDefault="003059DF" w:rsidP="008B4DB1">
      <w:pPr>
        <w:pStyle w:val="BodyText"/>
        <w:suppressAutoHyphens w:val="0"/>
        <w:spacing w:after="120" w:line="300" w:lineRule="exact"/>
        <w:ind w:firstLine="709"/>
        <w:jc w:val="both"/>
        <w:rPr>
          <w:rFonts w:ascii="Times New Roman" w:hAnsi="Times New Roman" w:cs="Times New Roman"/>
          <w:lang w:val="bg-BG"/>
        </w:rPr>
      </w:pPr>
      <w:r w:rsidRPr="009B727B">
        <w:rPr>
          <w:rFonts w:ascii="Times New Roman" w:hAnsi="Times New Roman" w:cs="Times New Roman"/>
          <w:color w:val="222222"/>
          <w:lang w:val="bg-BG"/>
        </w:rPr>
        <w:t xml:space="preserve">В седмиците преди вота параваните започнаха да се превръщат в проблемна тема за участниците в изборите. В писмо на главния секретар на Министерския съвет с изх. </w:t>
      </w:r>
      <w:r w:rsidRPr="00360576">
        <w:rPr>
          <w:rFonts w:ascii="Times New Roman" w:hAnsi="Times New Roman" w:cs="Times New Roman"/>
          <w:color w:val="222222"/>
          <w:spacing w:val="40"/>
          <w:lang w:val="bg-BG"/>
        </w:rPr>
        <w:t>№</w:t>
      </w:r>
      <w:r w:rsidRPr="009B727B">
        <w:rPr>
          <w:rFonts w:ascii="Times New Roman" w:hAnsi="Times New Roman" w:cs="Times New Roman"/>
          <w:color w:val="222222"/>
          <w:lang w:val="bg-BG"/>
        </w:rPr>
        <w:t>03.11-5 от 28 февруари 2023 г., изрично бе казано, че кметовете на общини и общинските администрации осигуряват оборудване на изборните помещения, в това число паравани за гласуване, съобразно изискванията на чл. 218, ал. 2, ал. 3 и ал. 4 от Изборния кодекс и утвърдената практика при оборудване на изборните помещения с подобен тип материали. Поради твърде общите формулировки на споменатите разпоредби – от времето на „тъмните стаички</w:t>
      </w:r>
      <w:r w:rsidR="00360576" w:rsidRPr="000E31B6">
        <w:rPr>
          <w:rFonts w:ascii="Times New Roman" w:hAnsi="Times New Roman" w:cs="Times New Roman"/>
          <w:lang w:val="bg-BG"/>
        </w:rPr>
        <w:t>”</w:t>
      </w:r>
      <w:r w:rsidRPr="009B727B">
        <w:rPr>
          <w:rFonts w:ascii="Times New Roman" w:hAnsi="Times New Roman" w:cs="Times New Roman"/>
          <w:color w:val="222222"/>
          <w:lang w:val="bg-BG"/>
        </w:rPr>
        <w:t xml:space="preserve"> </w:t>
      </w:r>
      <w:r w:rsidR="008B4DB1" w:rsidRPr="009B727B">
        <w:rPr>
          <w:rFonts w:ascii="Times New Roman" w:hAnsi="Times New Roman" w:cs="Times New Roman"/>
          <w:color w:val="222222"/>
          <w:lang w:val="bg-BG"/>
        </w:rPr>
        <w:t>–</w:t>
      </w:r>
      <w:r w:rsidRPr="009B727B">
        <w:rPr>
          <w:rFonts w:ascii="Times New Roman" w:hAnsi="Times New Roman" w:cs="Times New Roman"/>
          <w:color w:val="222222"/>
          <w:lang w:val="bg-BG"/>
        </w:rPr>
        <w:t xml:space="preserve"> последваха редица искания за уточнения от страна на общините и районните избирателни комисии към ЦИК и правителството. В отговор служебният премиер заяви, че кабинетът няма задължение да описва техническите параметри на параваните. По думите му </w:t>
      </w:r>
      <w:r w:rsidRPr="009B727B">
        <w:rPr>
          <w:rFonts w:ascii="Times New Roman" w:hAnsi="Times New Roman" w:cs="Times New Roman"/>
          <w:lang w:val="bg-BG"/>
        </w:rPr>
        <w:t xml:space="preserve">стандартизацията на параваните може само да ограничи общинските власти и ще ги лиши от възможността да се съобразят с размерите на помещението за гласуване. </w:t>
      </w:r>
    </w:p>
    <w:p w14:paraId="1392DEF1" w14:textId="436737E2" w:rsidR="003059DF" w:rsidRPr="009B727B" w:rsidRDefault="003059DF" w:rsidP="008B4DB1">
      <w:pPr>
        <w:pStyle w:val="BodyText"/>
        <w:suppressAutoHyphens w:val="0"/>
        <w:spacing w:after="120" w:line="300" w:lineRule="exact"/>
        <w:ind w:firstLine="709"/>
        <w:jc w:val="both"/>
        <w:rPr>
          <w:rFonts w:ascii="Times New Roman" w:hAnsi="Times New Roman" w:cs="Times New Roman"/>
          <w:color w:val="222222"/>
          <w:lang w:val="bg-BG"/>
        </w:rPr>
      </w:pPr>
      <w:r w:rsidRPr="009B727B">
        <w:rPr>
          <w:rFonts w:ascii="Times New Roman" w:hAnsi="Times New Roman" w:cs="Times New Roman"/>
          <w:color w:val="222222"/>
          <w:lang w:val="bg-BG"/>
        </w:rPr>
        <w:t>Очакванията ЦИК да публикува някакви указания за оформянето на параваните също не се оправдаха. Често в заседанията на Комисията бяха разглеждани писма по темата, които биваха оставяни „за сведение</w:t>
      </w:r>
      <w:r w:rsidR="00360576" w:rsidRPr="000E31B6">
        <w:rPr>
          <w:rFonts w:ascii="Times New Roman" w:hAnsi="Times New Roman" w:cs="Times New Roman"/>
          <w:lang w:val="bg-BG"/>
        </w:rPr>
        <w:t>”</w:t>
      </w:r>
      <w:r w:rsidRPr="009B727B">
        <w:rPr>
          <w:rFonts w:ascii="Times New Roman" w:hAnsi="Times New Roman" w:cs="Times New Roman"/>
          <w:color w:val="222222"/>
          <w:lang w:val="bg-BG"/>
        </w:rPr>
        <w:t xml:space="preserve"> или препращани към Министерския съвет, общините или Външно министерство в зависимост дали ставаше дума за секции в страната или зад граница. Така например на заседание от 22 март 2023 г. бе докладвано за сведение писмо на кмета на Столична община, в което се казва, че дори е направен анализ и справка в речника на думите в българския език, издание на БАН, по отношение на понятията, използвани в Изборния кодекс – „кабина</w:t>
      </w:r>
      <w:r w:rsidR="00360576" w:rsidRPr="000E31B6">
        <w:rPr>
          <w:rFonts w:ascii="Times New Roman" w:hAnsi="Times New Roman" w:cs="Times New Roman"/>
          <w:lang w:val="bg-BG"/>
        </w:rPr>
        <w:t>”</w:t>
      </w:r>
      <w:r w:rsidRPr="009B727B">
        <w:rPr>
          <w:rFonts w:ascii="Times New Roman" w:hAnsi="Times New Roman" w:cs="Times New Roman"/>
          <w:color w:val="222222"/>
          <w:lang w:val="bg-BG"/>
        </w:rPr>
        <w:t xml:space="preserve"> и „параван</w:t>
      </w:r>
      <w:r w:rsidR="00360576" w:rsidRPr="000E31B6">
        <w:rPr>
          <w:rFonts w:ascii="Times New Roman" w:hAnsi="Times New Roman" w:cs="Times New Roman"/>
          <w:lang w:val="bg-BG"/>
        </w:rPr>
        <w:t>”</w:t>
      </w:r>
      <w:r w:rsidRPr="009B727B">
        <w:rPr>
          <w:rFonts w:ascii="Times New Roman" w:hAnsi="Times New Roman" w:cs="Times New Roman"/>
          <w:color w:val="222222"/>
          <w:lang w:val="bg-BG"/>
        </w:rPr>
        <w:t xml:space="preserve">, и че предвид липсата на конкретни указания общината е поставена в хипотеза да се придържа към утвърдената обичайна практика за ползване на наличните технически пособия, както е правено през годините. </w:t>
      </w:r>
    </w:p>
    <w:p w14:paraId="047F89D6" w14:textId="137153CB" w:rsidR="003059DF" w:rsidRPr="009B727B" w:rsidRDefault="003059DF" w:rsidP="008B4DB1">
      <w:pPr>
        <w:pStyle w:val="BodyText"/>
        <w:suppressAutoHyphens w:val="0"/>
        <w:spacing w:after="120" w:line="300" w:lineRule="exact"/>
        <w:ind w:firstLine="709"/>
        <w:jc w:val="both"/>
        <w:rPr>
          <w:rFonts w:ascii="Times New Roman" w:hAnsi="Times New Roman" w:cs="Times New Roman"/>
          <w:color w:val="222222"/>
          <w:lang w:val="bg-BG"/>
        </w:rPr>
      </w:pPr>
      <w:r w:rsidRPr="009B727B">
        <w:rPr>
          <w:rFonts w:ascii="Times New Roman" w:hAnsi="Times New Roman" w:cs="Times New Roman"/>
          <w:color w:val="222222"/>
          <w:lang w:val="bg-BG"/>
        </w:rPr>
        <w:t xml:space="preserve">Всъщност дискусиите в ЦИК по въпроса продължиха до дните преди изборите и дори в деня за гласуване, като се изразяваха противоположни мнения. Според едно от тях водещо и достатъчно е изискването на чл. 218, ал. 2 – да </w:t>
      </w:r>
      <w:r w:rsidR="009474B1" w:rsidRPr="009B727B">
        <w:rPr>
          <w:rFonts w:ascii="Times New Roman" w:hAnsi="Times New Roman" w:cs="Times New Roman"/>
          <w:color w:val="222222"/>
          <w:lang w:val="bg-BG"/>
        </w:rPr>
        <w:t xml:space="preserve">се </w:t>
      </w:r>
      <w:r w:rsidRPr="009B727B">
        <w:rPr>
          <w:rFonts w:ascii="Times New Roman" w:hAnsi="Times New Roman" w:cs="Times New Roman"/>
          <w:color w:val="222222"/>
          <w:lang w:val="bg-BG"/>
        </w:rPr>
        <w:t>осигури тайната на гласуването и спокойното упражняване на правото на глас на всеки избирател. „Не може секционната избирателна комисия да следи избирателя в гръб, отстрани, зад рамо, през рамо и т. н. Трябва да има спокойна обстановка, в която избирателят да упражни правото си на глас и този параван трябва да осигури това</w:t>
      </w:r>
      <w:r w:rsidR="00360576" w:rsidRPr="000E31B6">
        <w:rPr>
          <w:rFonts w:ascii="Times New Roman" w:hAnsi="Times New Roman" w:cs="Times New Roman"/>
          <w:lang w:val="bg-BG"/>
        </w:rPr>
        <w:t>”</w:t>
      </w:r>
      <w:r w:rsidRPr="009B727B">
        <w:rPr>
          <w:rFonts w:ascii="Times New Roman" w:hAnsi="Times New Roman" w:cs="Times New Roman"/>
          <w:color w:val="222222"/>
          <w:lang w:val="bg-BG"/>
        </w:rPr>
        <w:t xml:space="preserve">. Друго мнение бе да се добави текст, с </w:t>
      </w:r>
      <w:r w:rsidRPr="009B727B">
        <w:rPr>
          <w:rFonts w:ascii="Times New Roman" w:hAnsi="Times New Roman" w:cs="Times New Roman"/>
          <w:color w:val="222222"/>
          <w:lang w:val="bg-BG"/>
        </w:rPr>
        <w:lastRenderedPageBreak/>
        <w:t>който да се указва, че избирателят трябва да е зад паравана по такъв начин, че да е видим от комисията, без да се нарушава тайната на вота</w:t>
      </w:r>
      <w:r w:rsidRPr="009B727B">
        <w:rPr>
          <w:rStyle w:val="FootnoteReference"/>
          <w:rFonts w:ascii="Times New Roman" w:hAnsi="Times New Roman" w:cs="Times New Roman"/>
          <w:color w:val="222222"/>
          <w:lang w:val="bg-BG"/>
        </w:rPr>
        <w:footnoteReference w:id="8"/>
      </w:r>
      <w:r w:rsidRPr="009B727B">
        <w:rPr>
          <w:rFonts w:ascii="Times New Roman" w:hAnsi="Times New Roman" w:cs="Times New Roman"/>
          <w:color w:val="222222"/>
          <w:lang w:val="bg-BG"/>
        </w:rPr>
        <w:t>.</w:t>
      </w:r>
    </w:p>
    <w:p w14:paraId="2BD798C1" w14:textId="57950331" w:rsidR="003059DF" w:rsidRPr="009B727B" w:rsidRDefault="003059DF" w:rsidP="008B4DB1">
      <w:pPr>
        <w:pStyle w:val="BodyText"/>
        <w:suppressAutoHyphens w:val="0"/>
        <w:spacing w:after="120" w:line="300" w:lineRule="exact"/>
        <w:ind w:firstLine="709"/>
        <w:jc w:val="both"/>
        <w:rPr>
          <w:rFonts w:ascii="Times New Roman" w:hAnsi="Times New Roman" w:cs="Times New Roman"/>
          <w:lang w:val="bg-BG"/>
        </w:rPr>
      </w:pPr>
      <w:r w:rsidRPr="009B727B">
        <w:rPr>
          <w:rFonts w:ascii="Times New Roman" w:hAnsi="Times New Roman" w:cs="Times New Roman"/>
          <w:color w:val="222222"/>
          <w:lang w:val="bg-BG"/>
        </w:rPr>
        <w:t xml:space="preserve">В изборния ден в ЦИК е докладвано за сведение писмо с вх. № НС-03-53/8 от 01.04.2023 г. на главния секретар на Министерския съвет, в което се сочи, че по обобщена информация от 24 областни администрации на база подадена такава от общините във всички тези общини са осигурени паравани съгласно изискванията на Изборния кодекс. </w:t>
      </w:r>
      <w:r w:rsidRPr="009B727B">
        <w:rPr>
          <w:rFonts w:ascii="Times New Roman" w:hAnsi="Times New Roman" w:cs="Times New Roman"/>
          <w:lang w:val="bg-BG"/>
        </w:rPr>
        <w:t>Но тъй като в Кодекса не са формулирани конкретни критерии за параван, на много места се използваха старите „тъмни стаички</w:t>
      </w:r>
      <w:r w:rsidR="00360576" w:rsidRPr="000E31B6">
        <w:rPr>
          <w:rFonts w:ascii="Times New Roman" w:hAnsi="Times New Roman" w:cs="Times New Roman"/>
          <w:lang w:val="bg-BG"/>
        </w:rPr>
        <w:t>”</w:t>
      </w:r>
      <w:r w:rsidRPr="009B727B">
        <w:rPr>
          <w:rFonts w:ascii="Times New Roman" w:hAnsi="Times New Roman" w:cs="Times New Roman"/>
          <w:lang w:val="bg-BG"/>
        </w:rPr>
        <w:t xml:space="preserve">. </w:t>
      </w:r>
    </w:p>
    <w:p w14:paraId="733AF60F" w14:textId="47AFBBE2" w:rsidR="00494D60" w:rsidRPr="009B727B" w:rsidRDefault="003059DF" w:rsidP="008B4DB1">
      <w:pPr>
        <w:pStyle w:val="BodyText"/>
        <w:suppressAutoHyphens w:val="0"/>
        <w:spacing w:after="120" w:line="300" w:lineRule="exact"/>
        <w:ind w:firstLine="709"/>
        <w:jc w:val="both"/>
        <w:rPr>
          <w:rFonts w:ascii="Times New Roman" w:hAnsi="Times New Roman" w:cs="Times New Roman"/>
          <w:color w:val="222222"/>
          <w:lang w:val="bg-BG"/>
        </w:rPr>
      </w:pPr>
      <w:r w:rsidRPr="009B727B">
        <w:rPr>
          <w:rFonts w:ascii="Times New Roman" w:hAnsi="Times New Roman" w:cs="Times New Roman"/>
          <w:color w:val="222222"/>
          <w:lang w:val="bg-BG"/>
        </w:rPr>
        <w:t>В крайна сметка отказът на ЦИК и Министерския съвет да дадат ясни указания как трябва да изглеждат параваните доведе до най-разнообразни решения от страна на местните власти, които отговаряха за тях по закон. На места от общините бяха поръчвани специално изработени за този избор паравани, другаде старите кабини се модифицираха или биваха оставяни в добре познатия им вид. Някои от „техническите решения</w:t>
      </w:r>
      <w:r w:rsidR="00360576" w:rsidRPr="000E31B6">
        <w:rPr>
          <w:rFonts w:ascii="Times New Roman" w:hAnsi="Times New Roman" w:cs="Times New Roman"/>
          <w:lang w:val="bg-BG"/>
        </w:rPr>
        <w:t>”</w:t>
      </w:r>
      <w:r w:rsidRPr="009B727B">
        <w:rPr>
          <w:rFonts w:ascii="Times New Roman" w:hAnsi="Times New Roman" w:cs="Times New Roman"/>
          <w:color w:val="222222"/>
          <w:lang w:val="bg-BG"/>
        </w:rPr>
        <w:t xml:space="preserve"> изглеждаха куриозно </w:t>
      </w:r>
      <w:r w:rsidR="00E87303" w:rsidRPr="00E87303">
        <w:rPr>
          <w:rFonts w:ascii="Times New Roman" w:hAnsi="Times New Roman" w:cs="Times New Roman"/>
          <w:color w:val="222222"/>
          <w:lang w:val="bg-BG"/>
        </w:rPr>
        <w:t>–</w:t>
      </w:r>
      <w:r w:rsidR="00E87303">
        <w:rPr>
          <w:rFonts w:ascii="Times New Roman" w:hAnsi="Times New Roman" w:cs="Times New Roman"/>
          <w:color w:val="222222"/>
          <w:lang w:val="bg-BG"/>
        </w:rPr>
        <w:t xml:space="preserve"> </w:t>
      </w:r>
      <w:r w:rsidRPr="009B727B">
        <w:rPr>
          <w:rFonts w:ascii="Times New Roman" w:hAnsi="Times New Roman" w:cs="Times New Roman"/>
          <w:color w:val="222222"/>
          <w:lang w:val="bg-BG"/>
        </w:rPr>
        <w:t>със своята недодяланост, неестетичен и нефункционален изглед.</w:t>
      </w:r>
      <w:r w:rsidR="00E8683E" w:rsidRPr="009B727B">
        <w:rPr>
          <w:rFonts w:ascii="Times New Roman" w:hAnsi="Times New Roman" w:cs="Times New Roman"/>
          <w:color w:val="222222"/>
          <w:lang w:val="bg-BG"/>
        </w:rPr>
        <w:t xml:space="preserve"> </w:t>
      </w:r>
    </w:p>
    <w:p w14:paraId="2C3FA9A2" w14:textId="21D493E8" w:rsidR="003059DF" w:rsidRPr="009B727B" w:rsidRDefault="003059DF" w:rsidP="00360576">
      <w:pPr>
        <w:pStyle w:val="BodyText"/>
        <w:suppressAutoHyphens w:val="0"/>
        <w:spacing w:after="180" w:line="300" w:lineRule="exact"/>
        <w:ind w:firstLine="709"/>
        <w:jc w:val="both"/>
        <w:rPr>
          <w:rFonts w:ascii="Times New Roman" w:hAnsi="Times New Roman" w:cs="Times New Roman"/>
          <w:lang w:val="bg-BG"/>
        </w:rPr>
      </w:pPr>
      <w:r w:rsidRPr="009B727B">
        <w:rPr>
          <w:rFonts w:ascii="Times New Roman" w:hAnsi="Times New Roman" w:cs="Times New Roman"/>
          <w:color w:val="222222"/>
          <w:lang w:val="bg-BG"/>
        </w:rPr>
        <w:t xml:space="preserve">В изборния ден от политическите партии </w:t>
      </w:r>
      <w:r w:rsidRPr="009B727B">
        <w:rPr>
          <w:rFonts w:ascii="Times New Roman" w:hAnsi="Times New Roman" w:cs="Times New Roman"/>
          <w:lang w:val="bg-BG"/>
        </w:rPr>
        <w:t xml:space="preserve">и наблюдателски организации </w:t>
      </w:r>
      <w:r w:rsidRPr="009B727B">
        <w:rPr>
          <w:rFonts w:ascii="Times New Roman" w:hAnsi="Times New Roman" w:cs="Times New Roman"/>
          <w:color w:val="222222"/>
          <w:lang w:val="bg-BG"/>
        </w:rPr>
        <w:t>бяха подадени редица жалби във връзка с вида и поставянето на параваните, като това отне време на районните избирателни комисии и ЦИК за разглеждане на всяка една по една.</w:t>
      </w:r>
    </w:p>
    <w:p w14:paraId="215B7608" w14:textId="21FB5619" w:rsidR="003059DF" w:rsidRPr="009B727B" w:rsidRDefault="003059DF" w:rsidP="008B4DB1">
      <w:pPr>
        <w:pStyle w:val="BodyText"/>
        <w:suppressAutoHyphens w:val="0"/>
        <w:spacing w:after="120" w:line="300" w:lineRule="exact"/>
        <w:ind w:firstLine="709"/>
        <w:jc w:val="both"/>
        <w:rPr>
          <w:rFonts w:ascii="Times New Roman" w:hAnsi="Times New Roman" w:cs="Times New Roman"/>
          <w:lang w:val="bg-BG"/>
        </w:rPr>
      </w:pPr>
      <w:r w:rsidRPr="009B727B">
        <w:rPr>
          <w:rFonts w:ascii="Times New Roman" w:hAnsi="Times New Roman" w:cs="Times New Roman"/>
          <w:b/>
          <w:color w:val="222222"/>
          <w:lang w:val="bg-BG"/>
        </w:rPr>
        <w:t>Препоръка:</w:t>
      </w:r>
      <w:r w:rsidRPr="009B727B">
        <w:rPr>
          <w:rFonts w:ascii="Times New Roman" w:hAnsi="Times New Roman" w:cs="Times New Roman"/>
          <w:color w:val="222222"/>
          <w:lang w:val="bg-BG"/>
        </w:rPr>
        <w:t xml:space="preserve"> </w:t>
      </w:r>
      <w:r w:rsidRPr="009B727B">
        <w:rPr>
          <w:rFonts w:ascii="Times New Roman" w:hAnsi="Times New Roman" w:cs="Times New Roman"/>
          <w:b/>
          <w:bCs/>
          <w:color w:val="222222"/>
          <w:lang w:val="bg-BG"/>
        </w:rPr>
        <w:t>Уеднаквяване на параваните за цялата страна</w:t>
      </w:r>
      <w:r w:rsidRPr="009B727B">
        <w:rPr>
          <w:rFonts w:ascii="Times New Roman" w:hAnsi="Times New Roman" w:cs="Times New Roman"/>
          <w:color w:val="222222"/>
          <w:lang w:val="bg-BG"/>
        </w:rPr>
        <w:t xml:space="preserve"> чрез проучване на многобройните видове, използвани по света, избор на най-подходящия модел за многократно използване в страната и единна дъ</w:t>
      </w:r>
      <w:r w:rsidR="00E8683E" w:rsidRPr="009B727B">
        <w:rPr>
          <w:rFonts w:ascii="Times New Roman" w:hAnsi="Times New Roman" w:cs="Times New Roman"/>
          <w:color w:val="222222"/>
          <w:lang w:val="bg-BG"/>
        </w:rPr>
        <w:t>ржавна поръчка за всички секции.</w:t>
      </w:r>
    </w:p>
    <w:p w14:paraId="4CCBE400" w14:textId="77777777" w:rsidR="003059DF" w:rsidRPr="009B727B" w:rsidRDefault="003059DF" w:rsidP="00764274">
      <w:pPr>
        <w:spacing w:after="120" w:line="300" w:lineRule="exact"/>
        <w:ind w:firstLine="709"/>
        <w:rPr>
          <w:rFonts w:ascii="Times New Roman" w:hAnsi="Times New Roman" w:cs="Times New Roman"/>
          <w:b/>
          <w:sz w:val="24"/>
          <w:szCs w:val="24"/>
        </w:rPr>
      </w:pPr>
    </w:p>
    <w:p w14:paraId="48FEA5AE" w14:textId="5BC2A566" w:rsidR="003059DF" w:rsidRPr="009B727B" w:rsidRDefault="00026EB3" w:rsidP="00764274">
      <w:pPr>
        <w:shd w:val="clear" w:color="auto" w:fill="FFFFFF"/>
        <w:spacing w:after="120" w:line="300" w:lineRule="exact"/>
        <w:ind w:firstLine="709"/>
        <w:rPr>
          <w:rFonts w:ascii="Times New Roman" w:eastAsia="Times New Roman" w:hAnsi="Times New Roman" w:cs="Times New Roman"/>
          <w:b/>
          <w:color w:val="222222"/>
          <w:sz w:val="28"/>
          <w:szCs w:val="28"/>
          <w:lang w:eastAsia="bg-BG"/>
        </w:rPr>
      </w:pPr>
      <w:r w:rsidRPr="009B727B">
        <w:rPr>
          <w:rFonts w:ascii="Times New Roman" w:eastAsia="Times New Roman" w:hAnsi="Times New Roman" w:cs="Times New Roman"/>
          <w:b/>
          <w:color w:val="222222"/>
          <w:sz w:val="28"/>
          <w:szCs w:val="28"/>
          <w:lang w:eastAsia="bg-BG"/>
        </w:rPr>
        <w:t>Проблеми с в</w:t>
      </w:r>
      <w:r w:rsidR="003059DF" w:rsidRPr="009B727B">
        <w:rPr>
          <w:rFonts w:ascii="Times New Roman" w:eastAsia="Times New Roman" w:hAnsi="Times New Roman" w:cs="Times New Roman"/>
          <w:b/>
          <w:color w:val="222222"/>
          <w:sz w:val="28"/>
          <w:szCs w:val="28"/>
          <w:lang w:eastAsia="bg-BG"/>
        </w:rPr>
        <w:t>идеонаблюдение</w:t>
      </w:r>
      <w:r w:rsidRPr="009B727B">
        <w:rPr>
          <w:rFonts w:ascii="Times New Roman" w:eastAsia="Times New Roman" w:hAnsi="Times New Roman" w:cs="Times New Roman"/>
          <w:b/>
          <w:color w:val="222222"/>
          <w:sz w:val="28"/>
          <w:szCs w:val="28"/>
          <w:lang w:eastAsia="bg-BG"/>
        </w:rPr>
        <w:t>то</w:t>
      </w:r>
    </w:p>
    <w:p w14:paraId="6C26D714" w14:textId="1BFF74F1" w:rsidR="003059DF" w:rsidRPr="009B727B" w:rsidRDefault="003059DF" w:rsidP="00684A93">
      <w:pPr>
        <w:shd w:val="clear" w:color="auto" w:fill="FFFFFF"/>
        <w:spacing w:before="180" w:after="120" w:line="300" w:lineRule="exact"/>
        <w:ind w:firstLine="709"/>
        <w:jc w:val="both"/>
        <w:rPr>
          <w:rFonts w:ascii="Times New Roman" w:eastAsia="Times New Roman" w:hAnsi="Times New Roman" w:cs="Times New Roman"/>
          <w:color w:val="222222"/>
          <w:sz w:val="24"/>
          <w:szCs w:val="24"/>
          <w:lang w:eastAsia="bg-BG"/>
        </w:rPr>
      </w:pPr>
      <w:r w:rsidRPr="009B727B">
        <w:rPr>
          <w:rFonts w:ascii="Times New Roman" w:eastAsia="Times New Roman" w:hAnsi="Times New Roman" w:cs="Times New Roman"/>
          <w:color w:val="222222"/>
          <w:sz w:val="24"/>
          <w:szCs w:val="24"/>
          <w:lang w:eastAsia="bg-BG"/>
        </w:rPr>
        <w:t xml:space="preserve">Видеонаблюдение в реално време и видеозаснемане след обявяване края на изборния ден при преброяването на гласовете и съставянето на протокола се въведе за първи път в българското законодателство с основен мотив – осигуряване на повече прозрачност при </w:t>
      </w:r>
      <w:r w:rsidR="00026EB3" w:rsidRPr="009B727B">
        <w:rPr>
          <w:rFonts w:ascii="Times New Roman" w:eastAsia="Times New Roman" w:hAnsi="Times New Roman" w:cs="Times New Roman"/>
          <w:color w:val="222222"/>
          <w:sz w:val="24"/>
          <w:szCs w:val="24"/>
          <w:lang w:eastAsia="bg-BG"/>
        </w:rPr>
        <w:t>отчитането на резултатите</w:t>
      </w:r>
      <w:r w:rsidRPr="009B727B">
        <w:rPr>
          <w:rFonts w:ascii="Times New Roman" w:eastAsia="Times New Roman" w:hAnsi="Times New Roman" w:cs="Times New Roman"/>
          <w:color w:val="222222"/>
          <w:sz w:val="24"/>
          <w:szCs w:val="24"/>
          <w:lang w:eastAsia="bg-BG"/>
        </w:rPr>
        <w:t xml:space="preserve"> и повишаване на доверието в изборния процес. </w:t>
      </w:r>
    </w:p>
    <w:p w14:paraId="2916166C" w14:textId="11A05308" w:rsidR="003059DF" w:rsidRPr="009B727B" w:rsidRDefault="003059DF" w:rsidP="008B4DB1">
      <w:pPr>
        <w:shd w:val="clear" w:color="auto" w:fill="FFFFFF"/>
        <w:spacing w:after="120" w:line="300" w:lineRule="exact"/>
        <w:ind w:firstLine="709"/>
        <w:jc w:val="both"/>
        <w:rPr>
          <w:rFonts w:ascii="Times New Roman" w:eastAsia="Times New Roman" w:hAnsi="Times New Roman" w:cs="Times New Roman"/>
          <w:color w:val="222222"/>
          <w:sz w:val="24"/>
          <w:szCs w:val="24"/>
          <w:lang w:eastAsia="bg-BG"/>
        </w:rPr>
      </w:pPr>
      <w:r w:rsidRPr="009B727B">
        <w:rPr>
          <w:rFonts w:ascii="Times New Roman" w:eastAsia="Times New Roman" w:hAnsi="Times New Roman" w:cs="Times New Roman"/>
          <w:color w:val="222222"/>
          <w:sz w:val="24"/>
          <w:szCs w:val="24"/>
          <w:lang w:eastAsia="bg-BG"/>
        </w:rPr>
        <w:t>Въвеждането на видеонаблюдението във всичките му аспекти – от техническите въпроси по осигуряването на необходимите устройства и изискванията към тях, през о</w:t>
      </w:r>
      <w:r w:rsidR="00026EB3" w:rsidRPr="009B727B">
        <w:rPr>
          <w:rFonts w:ascii="Times New Roman" w:eastAsia="Times New Roman" w:hAnsi="Times New Roman" w:cs="Times New Roman"/>
          <w:color w:val="222222"/>
          <w:sz w:val="24"/>
          <w:szCs w:val="24"/>
          <w:lang w:eastAsia="bg-BG"/>
        </w:rPr>
        <w:t>безпечаване</w:t>
      </w:r>
      <w:r w:rsidRPr="009B727B">
        <w:rPr>
          <w:rFonts w:ascii="Times New Roman" w:eastAsia="Times New Roman" w:hAnsi="Times New Roman" w:cs="Times New Roman"/>
          <w:color w:val="222222"/>
          <w:sz w:val="24"/>
          <w:szCs w:val="24"/>
          <w:lang w:eastAsia="bg-BG"/>
        </w:rPr>
        <w:t xml:space="preserve"> на свързаност и </w:t>
      </w:r>
      <w:r w:rsidR="00026EB3" w:rsidRPr="009B727B">
        <w:rPr>
          <w:rFonts w:ascii="Times New Roman" w:eastAsia="Times New Roman" w:hAnsi="Times New Roman" w:cs="Times New Roman"/>
          <w:color w:val="222222"/>
          <w:sz w:val="24"/>
          <w:szCs w:val="24"/>
          <w:lang w:eastAsia="bg-BG"/>
        </w:rPr>
        <w:t>надеждна</w:t>
      </w:r>
      <w:r w:rsidRPr="009B727B">
        <w:rPr>
          <w:rFonts w:ascii="Times New Roman" w:eastAsia="Times New Roman" w:hAnsi="Times New Roman" w:cs="Times New Roman"/>
          <w:color w:val="222222"/>
          <w:sz w:val="24"/>
          <w:szCs w:val="24"/>
          <w:lang w:eastAsia="bg-BG"/>
        </w:rPr>
        <w:t xml:space="preserve"> платформа за достъп до разработване на методически указания за управление на процеса, се оказа сериозно преди</w:t>
      </w:r>
      <w:r w:rsidR="00E93710" w:rsidRPr="009B727B">
        <w:rPr>
          <w:rFonts w:ascii="Times New Roman" w:eastAsia="Times New Roman" w:hAnsi="Times New Roman" w:cs="Times New Roman"/>
          <w:color w:val="222222"/>
          <w:sz w:val="24"/>
          <w:szCs w:val="24"/>
          <w:lang w:eastAsia="bg-BG"/>
        </w:rPr>
        <w:t>звикателство за администрацията предвид краткото време, с което разполагаше.</w:t>
      </w:r>
      <w:r w:rsidRPr="009B727B">
        <w:rPr>
          <w:rFonts w:ascii="Times New Roman" w:eastAsia="Times New Roman" w:hAnsi="Times New Roman" w:cs="Times New Roman"/>
          <w:color w:val="222222"/>
          <w:sz w:val="24"/>
          <w:szCs w:val="24"/>
          <w:lang w:eastAsia="bg-BG"/>
        </w:rPr>
        <w:t xml:space="preserve"> </w:t>
      </w:r>
    </w:p>
    <w:p w14:paraId="4F670653" w14:textId="7F0989C5" w:rsidR="003059DF" w:rsidRPr="009B727B" w:rsidRDefault="003059DF" w:rsidP="008B4DB1">
      <w:pPr>
        <w:shd w:val="clear" w:color="auto" w:fill="FFFFFF"/>
        <w:spacing w:after="120" w:line="300" w:lineRule="exact"/>
        <w:ind w:firstLine="709"/>
        <w:jc w:val="both"/>
        <w:rPr>
          <w:rFonts w:ascii="Times New Roman" w:eastAsia="Times New Roman" w:hAnsi="Times New Roman" w:cs="Times New Roman"/>
          <w:color w:val="222222"/>
          <w:sz w:val="24"/>
          <w:szCs w:val="24"/>
          <w:lang w:eastAsia="bg-BG"/>
        </w:rPr>
      </w:pPr>
      <w:r w:rsidRPr="009B727B">
        <w:rPr>
          <w:rFonts w:ascii="Times New Roman" w:eastAsia="Times New Roman" w:hAnsi="Times New Roman" w:cs="Times New Roman"/>
          <w:color w:val="222222"/>
          <w:sz w:val="24"/>
          <w:szCs w:val="24"/>
          <w:lang w:eastAsia="bg-BG"/>
        </w:rPr>
        <w:t>Решението за определяне на условията и реда за видеонаблюдението в реално време и видеозаснемане след обявяване края на изборния ден беше прието от ЦИК едва на 8 февруари 2023 г, тоест по-малко от два месеца преди предсрочни</w:t>
      </w:r>
      <w:r w:rsidR="00026EB3" w:rsidRPr="009B727B">
        <w:rPr>
          <w:rFonts w:ascii="Times New Roman" w:eastAsia="Times New Roman" w:hAnsi="Times New Roman" w:cs="Times New Roman"/>
          <w:color w:val="222222"/>
          <w:sz w:val="24"/>
          <w:szCs w:val="24"/>
          <w:lang w:eastAsia="bg-BG"/>
        </w:rPr>
        <w:t>те</w:t>
      </w:r>
      <w:r w:rsidRPr="009B727B">
        <w:rPr>
          <w:rFonts w:ascii="Times New Roman" w:eastAsia="Times New Roman" w:hAnsi="Times New Roman" w:cs="Times New Roman"/>
          <w:color w:val="222222"/>
          <w:sz w:val="24"/>
          <w:szCs w:val="24"/>
          <w:lang w:eastAsia="bg-BG"/>
        </w:rPr>
        <w:t xml:space="preserve"> парламентарни избори. </w:t>
      </w:r>
    </w:p>
    <w:p w14:paraId="3E6A76DE" w14:textId="7D3D2075" w:rsidR="003059DF" w:rsidRPr="009B727B" w:rsidRDefault="003059DF" w:rsidP="008B4DB1">
      <w:pPr>
        <w:shd w:val="clear" w:color="auto" w:fill="FFFFFF"/>
        <w:spacing w:after="120" w:line="300" w:lineRule="exact"/>
        <w:ind w:firstLine="709"/>
        <w:jc w:val="both"/>
        <w:rPr>
          <w:rFonts w:ascii="Times New Roman" w:eastAsia="Times New Roman" w:hAnsi="Times New Roman" w:cs="Times New Roman"/>
          <w:color w:val="222222"/>
          <w:sz w:val="24"/>
          <w:szCs w:val="24"/>
          <w:lang w:eastAsia="bg-BG"/>
        </w:rPr>
      </w:pPr>
      <w:r w:rsidRPr="009B727B">
        <w:rPr>
          <w:rFonts w:ascii="Times New Roman" w:eastAsia="Times New Roman" w:hAnsi="Times New Roman" w:cs="Times New Roman"/>
          <w:color w:val="222222"/>
          <w:sz w:val="24"/>
          <w:szCs w:val="24"/>
          <w:lang w:eastAsia="bg-BG"/>
        </w:rPr>
        <w:t>Техническото обезпечаване на целия процес, вменено като задължение на изпълнителната власт, беше поверено на М</w:t>
      </w:r>
      <w:r w:rsidR="00026EB3" w:rsidRPr="009B727B">
        <w:rPr>
          <w:rFonts w:ascii="Times New Roman" w:eastAsia="Times New Roman" w:hAnsi="Times New Roman" w:cs="Times New Roman"/>
          <w:color w:val="222222"/>
          <w:sz w:val="24"/>
          <w:szCs w:val="24"/>
          <w:lang w:eastAsia="bg-BG"/>
        </w:rPr>
        <w:t>инистерството на електронното управление</w:t>
      </w:r>
      <w:r w:rsidRPr="009B727B">
        <w:rPr>
          <w:rFonts w:ascii="Times New Roman" w:eastAsia="Times New Roman" w:hAnsi="Times New Roman" w:cs="Times New Roman"/>
          <w:color w:val="222222"/>
          <w:sz w:val="24"/>
          <w:szCs w:val="24"/>
          <w:lang w:eastAsia="bg-BG"/>
        </w:rPr>
        <w:t>, което положи усилия да направи процедурата по избор и доставка на техническ</w:t>
      </w:r>
      <w:r w:rsidR="00026EB3" w:rsidRPr="009B727B">
        <w:rPr>
          <w:rFonts w:ascii="Times New Roman" w:eastAsia="Times New Roman" w:hAnsi="Times New Roman" w:cs="Times New Roman"/>
          <w:color w:val="222222"/>
          <w:sz w:val="24"/>
          <w:szCs w:val="24"/>
          <w:lang w:eastAsia="bg-BG"/>
        </w:rPr>
        <w:t>и</w:t>
      </w:r>
      <w:r w:rsidRPr="009B727B">
        <w:rPr>
          <w:rFonts w:ascii="Times New Roman" w:eastAsia="Times New Roman" w:hAnsi="Times New Roman" w:cs="Times New Roman"/>
          <w:color w:val="222222"/>
          <w:sz w:val="24"/>
          <w:szCs w:val="24"/>
          <w:lang w:eastAsia="bg-BG"/>
        </w:rPr>
        <w:t xml:space="preserve"> </w:t>
      </w:r>
      <w:r w:rsidRPr="009B727B">
        <w:rPr>
          <w:rFonts w:ascii="Times New Roman" w:eastAsia="Times New Roman" w:hAnsi="Times New Roman" w:cs="Times New Roman"/>
          <w:color w:val="222222"/>
          <w:sz w:val="24"/>
          <w:szCs w:val="24"/>
          <w:lang w:eastAsia="bg-BG"/>
        </w:rPr>
        <w:lastRenderedPageBreak/>
        <w:t>устройств</w:t>
      </w:r>
      <w:r w:rsidR="00026EB3" w:rsidRPr="009B727B">
        <w:rPr>
          <w:rFonts w:ascii="Times New Roman" w:eastAsia="Times New Roman" w:hAnsi="Times New Roman" w:cs="Times New Roman"/>
          <w:color w:val="222222"/>
          <w:sz w:val="24"/>
          <w:szCs w:val="24"/>
          <w:lang w:eastAsia="bg-BG"/>
        </w:rPr>
        <w:t>а</w:t>
      </w:r>
      <w:r w:rsidRPr="009B727B">
        <w:rPr>
          <w:rFonts w:ascii="Times New Roman" w:eastAsia="Times New Roman" w:hAnsi="Times New Roman" w:cs="Times New Roman"/>
          <w:color w:val="222222"/>
          <w:sz w:val="24"/>
          <w:szCs w:val="24"/>
          <w:lang w:eastAsia="bg-BG"/>
        </w:rPr>
        <w:t>, както и на софтуерно обезпечаване на процеса, максимално прозрачн</w:t>
      </w:r>
      <w:r w:rsidR="00060707" w:rsidRPr="009B727B">
        <w:rPr>
          <w:rFonts w:ascii="Times New Roman" w:eastAsia="Times New Roman" w:hAnsi="Times New Roman" w:cs="Times New Roman"/>
          <w:color w:val="222222"/>
          <w:sz w:val="24"/>
          <w:szCs w:val="24"/>
          <w:lang w:eastAsia="bg-BG"/>
        </w:rPr>
        <w:t>а</w:t>
      </w:r>
      <w:r w:rsidRPr="009B727B">
        <w:rPr>
          <w:rFonts w:ascii="Times New Roman" w:eastAsia="Times New Roman" w:hAnsi="Times New Roman" w:cs="Times New Roman"/>
          <w:color w:val="222222"/>
          <w:sz w:val="24"/>
          <w:szCs w:val="24"/>
          <w:lang w:eastAsia="bg-BG"/>
        </w:rPr>
        <w:t xml:space="preserve"> за обществото. Нововъведението увеличи сметката за изборите с около 6,5 млн</w:t>
      </w:r>
      <w:r w:rsidR="00E46C33" w:rsidRPr="009B727B">
        <w:rPr>
          <w:rFonts w:ascii="Times New Roman" w:eastAsia="Times New Roman" w:hAnsi="Times New Roman" w:cs="Times New Roman"/>
          <w:color w:val="222222"/>
          <w:sz w:val="24"/>
          <w:szCs w:val="24"/>
          <w:lang w:eastAsia="bg-BG"/>
        </w:rPr>
        <w:t>.</w:t>
      </w:r>
      <w:r w:rsidRPr="009B727B">
        <w:rPr>
          <w:rFonts w:ascii="Times New Roman" w:eastAsia="Times New Roman" w:hAnsi="Times New Roman" w:cs="Times New Roman"/>
          <w:color w:val="222222"/>
          <w:sz w:val="24"/>
          <w:szCs w:val="24"/>
          <w:lang w:eastAsia="bg-BG"/>
        </w:rPr>
        <w:t xml:space="preserve"> лв. </w:t>
      </w:r>
    </w:p>
    <w:p w14:paraId="155EFEE3" w14:textId="4C707064" w:rsidR="003059DF" w:rsidRPr="009B727B" w:rsidRDefault="003059DF" w:rsidP="008B4DB1">
      <w:pPr>
        <w:shd w:val="clear" w:color="auto" w:fill="FFFFFF"/>
        <w:spacing w:after="120" w:line="300" w:lineRule="exact"/>
        <w:ind w:firstLine="709"/>
        <w:jc w:val="both"/>
        <w:rPr>
          <w:rFonts w:ascii="Times New Roman" w:eastAsia="Times New Roman" w:hAnsi="Times New Roman" w:cs="Times New Roman"/>
          <w:color w:val="FF0000"/>
          <w:sz w:val="24"/>
          <w:szCs w:val="24"/>
          <w:lang w:eastAsia="bg-BG"/>
        </w:rPr>
      </w:pPr>
      <w:r w:rsidRPr="009B727B">
        <w:rPr>
          <w:rFonts w:ascii="Times New Roman" w:eastAsia="Times New Roman" w:hAnsi="Times New Roman" w:cs="Times New Roman"/>
          <w:color w:val="222222"/>
          <w:sz w:val="24"/>
          <w:szCs w:val="24"/>
          <w:lang w:eastAsia="bg-BG"/>
        </w:rPr>
        <w:t>Резултатът – тестовото включване в деня преди изборите показа, че над 11 300 от 11 600 секции се идентифицираха в информационната система, което означава, че покритието е достатъчно, за да може да бъдат регистрирани тези устройства. От 11 600 устройства, които бяха предназначени за секциите, в ко</w:t>
      </w:r>
      <w:r w:rsidR="00026EB3" w:rsidRPr="009B727B">
        <w:rPr>
          <w:rFonts w:ascii="Times New Roman" w:eastAsia="Times New Roman" w:hAnsi="Times New Roman" w:cs="Times New Roman"/>
          <w:color w:val="222222"/>
          <w:sz w:val="24"/>
          <w:szCs w:val="24"/>
          <w:lang w:eastAsia="bg-BG"/>
        </w:rPr>
        <w:t>и</w:t>
      </w:r>
      <w:r w:rsidRPr="009B727B">
        <w:rPr>
          <w:rFonts w:ascii="Times New Roman" w:eastAsia="Times New Roman" w:hAnsi="Times New Roman" w:cs="Times New Roman"/>
          <w:color w:val="222222"/>
          <w:sz w:val="24"/>
          <w:szCs w:val="24"/>
          <w:lang w:eastAsia="bg-BG"/>
        </w:rPr>
        <w:t xml:space="preserve">то трябваше да има видеоизлъчване, 9 000 от тях излъчваха в деня на изборите. </w:t>
      </w:r>
      <w:r w:rsidR="00026EB3" w:rsidRPr="009B727B">
        <w:rPr>
          <w:rFonts w:ascii="Times New Roman" w:eastAsia="Times New Roman" w:hAnsi="Times New Roman" w:cs="Times New Roman"/>
          <w:color w:val="222222"/>
          <w:sz w:val="24"/>
          <w:szCs w:val="24"/>
          <w:lang w:eastAsia="bg-BG"/>
        </w:rPr>
        <w:t>При н</w:t>
      </w:r>
      <w:r w:rsidRPr="009B727B">
        <w:rPr>
          <w:rFonts w:ascii="Times New Roman" w:eastAsia="Times New Roman" w:hAnsi="Times New Roman" w:cs="Times New Roman"/>
          <w:color w:val="222222"/>
          <w:sz w:val="24"/>
          <w:szCs w:val="24"/>
          <w:lang w:eastAsia="bg-BG"/>
        </w:rPr>
        <w:t xml:space="preserve">якои от тях </w:t>
      </w:r>
      <w:r w:rsidR="00026EB3" w:rsidRPr="009B727B">
        <w:rPr>
          <w:rFonts w:ascii="Times New Roman" w:eastAsia="Times New Roman" w:hAnsi="Times New Roman" w:cs="Times New Roman"/>
          <w:color w:val="222222"/>
          <w:sz w:val="24"/>
          <w:szCs w:val="24"/>
          <w:lang w:eastAsia="bg-BG"/>
        </w:rPr>
        <w:t>имаше</w:t>
      </w:r>
      <w:r w:rsidRPr="009B727B">
        <w:rPr>
          <w:rFonts w:ascii="Times New Roman" w:eastAsia="Times New Roman" w:hAnsi="Times New Roman" w:cs="Times New Roman"/>
          <w:color w:val="222222"/>
          <w:sz w:val="24"/>
          <w:szCs w:val="24"/>
          <w:lang w:eastAsia="bg-BG"/>
        </w:rPr>
        <w:t xml:space="preserve"> прекъсвания заради проблем</w:t>
      </w:r>
      <w:r w:rsidR="00026EB3" w:rsidRPr="009B727B">
        <w:rPr>
          <w:rFonts w:ascii="Times New Roman" w:eastAsia="Times New Roman" w:hAnsi="Times New Roman" w:cs="Times New Roman"/>
          <w:color w:val="222222"/>
          <w:sz w:val="24"/>
          <w:szCs w:val="24"/>
          <w:lang w:eastAsia="bg-BG"/>
        </w:rPr>
        <w:t>и</w:t>
      </w:r>
      <w:r w:rsidRPr="009B727B">
        <w:rPr>
          <w:rFonts w:ascii="Times New Roman" w:eastAsia="Times New Roman" w:hAnsi="Times New Roman" w:cs="Times New Roman"/>
          <w:color w:val="222222"/>
          <w:sz w:val="24"/>
          <w:szCs w:val="24"/>
          <w:lang w:eastAsia="bg-BG"/>
        </w:rPr>
        <w:t xml:space="preserve"> с комуникационната свързаност, </w:t>
      </w:r>
      <w:r w:rsidR="00D86D10" w:rsidRPr="009B727B">
        <w:rPr>
          <w:rFonts w:ascii="Times New Roman" w:eastAsia="Times New Roman" w:hAnsi="Times New Roman" w:cs="Times New Roman"/>
          <w:color w:val="222222"/>
          <w:sz w:val="24"/>
          <w:szCs w:val="24"/>
          <w:lang w:eastAsia="bg-BG"/>
        </w:rPr>
        <w:t>а</w:t>
      </w:r>
      <w:r w:rsidRPr="009B727B">
        <w:rPr>
          <w:rFonts w:ascii="Times New Roman" w:eastAsia="Times New Roman" w:hAnsi="Times New Roman" w:cs="Times New Roman"/>
          <w:color w:val="222222"/>
          <w:sz w:val="24"/>
          <w:szCs w:val="24"/>
          <w:lang w:eastAsia="bg-BG"/>
        </w:rPr>
        <w:t xml:space="preserve"> за 2 600 от устройствата няма данни в информационната система. Това по никакъв начин не означава, че тези устройства не са заснемали процеса. Близо 9 000 секции са предавали в реално време, а в пиковите часове едновременно са излъчвали 6500 мобилни устройства. </w:t>
      </w:r>
    </w:p>
    <w:p w14:paraId="58E15085" w14:textId="7C7BEE13" w:rsidR="003059DF" w:rsidRPr="009B727B" w:rsidRDefault="003059DF" w:rsidP="008B4DB1">
      <w:pPr>
        <w:shd w:val="clear" w:color="auto" w:fill="FFFFFF"/>
        <w:spacing w:after="120" w:line="300" w:lineRule="exact"/>
        <w:ind w:firstLine="709"/>
        <w:jc w:val="both"/>
        <w:rPr>
          <w:rFonts w:ascii="Times New Roman" w:eastAsia="Times New Roman" w:hAnsi="Times New Roman" w:cs="Times New Roman"/>
          <w:color w:val="222222"/>
          <w:sz w:val="24"/>
          <w:szCs w:val="24"/>
          <w:lang w:eastAsia="bg-BG"/>
        </w:rPr>
      </w:pPr>
      <w:r w:rsidRPr="009B727B">
        <w:rPr>
          <w:rFonts w:ascii="Times New Roman" w:eastAsia="Times New Roman" w:hAnsi="Times New Roman" w:cs="Times New Roman"/>
          <w:color w:val="222222"/>
          <w:sz w:val="24"/>
          <w:szCs w:val="24"/>
          <w:lang w:eastAsia="bg-BG"/>
        </w:rPr>
        <w:t xml:space="preserve">Постигнаха ли се целите, които бяха артикулирани </w:t>
      </w:r>
      <w:r w:rsidR="00D86D10" w:rsidRPr="009B727B">
        <w:rPr>
          <w:rFonts w:ascii="Times New Roman" w:eastAsia="Times New Roman" w:hAnsi="Times New Roman" w:cs="Times New Roman"/>
          <w:color w:val="222222"/>
          <w:sz w:val="24"/>
          <w:szCs w:val="24"/>
          <w:lang w:eastAsia="bg-BG"/>
        </w:rPr>
        <w:t>с тази промяна в Изборния кодекс</w:t>
      </w:r>
      <w:r w:rsidRPr="009B727B">
        <w:rPr>
          <w:rFonts w:ascii="Times New Roman" w:eastAsia="Times New Roman" w:hAnsi="Times New Roman" w:cs="Times New Roman"/>
          <w:color w:val="222222"/>
          <w:sz w:val="24"/>
          <w:szCs w:val="24"/>
          <w:lang w:eastAsia="bg-BG"/>
        </w:rPr>
        <w:t>?</w:t>
      </w:r>
    </w:p>
    <w:p w14:paraId="24B4876E" w14:textId="035F872A" w:rsidR="003059DF" w:rsidRPr="009B727B" w:rsidRDefault="00D86D10" w:rsidP="008B4DB1">
      <w:pPr>
        <w:shd w:val="clear" w:color="auto" w:fill="FFFFFF"/>
        <w:spacing w:after="120" w:line="300" w:lineRule="exact"/>
        <w:ind w:firstLine="709"/>
        <w:jc w:val="both"/>
        <w:rPr>
          <w:rFonts w:ascii="Times New Roman" w:eastAsia="Times New Roman" w:hAnsi="Times New Roman" w:cs="Times New Roman"/>
          <w:color w:val="222222"/>
          <w:sz w:val="24"/>
          <w:szCs w:val="24"/>
          <w:lang w:eastAsia="bg-BG"/>
        </w:rPr>
      </w:pPr>
      <w:r w:rsidRPr="009B727B">
        <w:rPr>
          <w:rFonts w:ascii="Times New Roman" w:eastAsia="Times New Roman" w:hAnsi="Times New Roman" w:cs="Times New Roman"/>
          <w:color w:val="222222"/>
          <w:sz w:val="24"/>
          <w:szCs w:val="24"/>
          <w:lang w:eastAsia="bg-BG"/>
        </w:rPr>
        <w:t>Ц</w:t>
      </w:r>
      <w:r w:rsidR="003059DF" w:rsidRPr="009B727B">
        <w:rPr>
          <w:rFonts w:ascii="Times New Roman" w:eastAsia="Times New Roman" w:hAnsi="Times New Roman" w:cs="Times New Roman"/>
          <w:color w:val="222222"/>
          <w:sz w:val="24"/>
          <w:szCs w:val="24"/>
          <w:lang w:eastAsia="bg-BG"/>
        </w:rPr>
        <w:t xml:space="preserve">елта </w:t>
      </w:r>
      <w:r w:rsidRPr="009B727B">
        <w:rPr>
          <w:rFonts w:ascii="Times New Roman" w:eastAsia="Times New Roman" w:hAnsi="Times New Roman" w:cs="Times New Roman"/>
          <w:color w:val="222222"/>
          <w:sz w:val="24"/>
          <w:szCs w:val="24"/>
          <w:lang w:eastAsia="bg-BG"/>
        </w:rPr>
        <w:t>за</w:t>
      </w:r>
      <w:r w:rsidR="003059DF" w:rsidRPr="009B727B">
        <w:rPr>
          <w:rFonts w:ascii="Times New Roman" w:eastAsia="Times New Roman" w:hAnsi="Times New Roman" w:cs="Times New Roman"/>
          <w:color w:val="222222"/>
          <w:sz w:val="24"/>
          <w:szCs w:val="24"/>
          <w:lang w:eastAsia="bg-BG"/>
        </w:rPr>
        <w:t xml:space="preserve"> повече прозрачност в изборния процес беше постигната</w:t>
      </w:r>
      <w:r w:rsidRPr="009B727B">
        <w:rPr>
          <w:rFonts w:ascii="Times New Roman" w:eastAsia="Times New Roman" w:hAnsi="Times New Roman" w:cs="Times New Roman"/>
          <w:color w:val="222222"/>
          <w:sz w:val="24"/>
          <w:szCs w:val="24"/>
          <w:lang w:eastAsia="bg-BG"/>
        </w:rPr>
        <w:t>,</w:t>
      </w:r>
      <w:r w:rsidR="005858E3" w:rsidRPr="009B727B">
        <w:rPr>
          <w:rFonts w:ascii="Times New Roman" w:eastAsia="Times New Roman" w:hAnsi="Times New Roman" w:cs="Times New Roman"/>
          <w:color w:val="222222"/>
          <w:sz w:val="24"/>
          <w:szCs w:val="24"/>
          <w:lang w:eastAsia="bg-BG"/>
        </w:rPr>
        <w:t xml:space="preserve"> в</w:t>
      </w:r>
      <w:r w:rsidR="003059DF" w:rsidRPr="009B727B">
        <w:rPr>
          <w:rFonts w:ascii="Times New Roman" w:eastAsia="Times New Roman" w:hAnsi="Times New Roman" w:cs="Times New Roman"/>
          <w:color w:val="222222"/>
          <w:sz w:val="24"/>
          <w:szCs w:val="24"/>
          <w:lang w:eastAsia="bg-BG"/>
        </w:rPr>
        <w:t>ъпреки първоначалните проблеми с директното наблюдение онла</w:t>
      </w:r>
      <w:r w:rsidR="005858E3" w:rsidRPr="009B727B">
        <w:rPr>
          <w:rFonts w:ascii="Times New Roman" w:eastAsia="Times New Roman" w:hAnsi="Times New Roman" w:cs="Times New Roman"/>
          <w:color w:val="222222"/>
          <w:sz w:val="24"/>
          <w:szCs w:val="24"/>
          <w:lang w:eastAsia="bg-BG"/>
        </w:rPr>
        <w:t>йн (</w:t>
      </w:r>
      <w:r w:rsidR="003059DF" w:rsidRPr="009B727B">
        <w:rPr>
          <w:rFonts w:ascii="Times New Roman" w:eastAsia="Times New Roman" w:hAnsi="Times New Roman" w:cs="Times New Roman"/>
          <w:color w:val="222222"/>
          <w:sz w:val="24"/>
          <w:szCs w:val="24"/>
          <w:lang w:eastAsia="bg-BG"/>
        </w:rPr>
        <w:t xml:space="preserve">от близо половината секции нямаше такова; в някои секции </w:t>
      </w:r>
      <w:r w:rsidR="005858E3" w:rsidRPr="009B727B">
        <w:rPr>
          <w:rFonts w:ascii="Times New Roman" w:eastAsia="Times New Roman" w:hAnsi="Times New Roman" w:cs="Times New Roman"/>
          <w:color w:val="222222"/>
          <w:sz w:val="24"/>
          <w:szCs w:val="24"/>
          <w:lang w:eastAsia="bg-BG"/>
        </w:rPr>
        <w:t xml:space="preserve">предаването </w:t>
      </w:r>
      <w:r w:rsidR="003059DF" w:rsidRPr="009B727B">
        <w:rPr>
          <w:rFonts w:ascii="Times New Roman" w:eastAsia="Times New Roman" w:hAnsi="Times New Roman" w:cs="Times New Roman"/>
          <w:color w:val="222222"/>
          <w:sz w:val="24"/>
          <w:szCs w:val="24"/>
          <w:lang w:eastAsia="bg-BG"/>
        </w:rPr>
        <w:t>прекъсваше; имаше няколко откъса по няколко минути и други проблеми</w:t>
      </w:r>
      <w:r w:rsidR="005858E3" w:rsidRPr="009B727B">
        <w:rPr>
          <w:rFonts w:ascii="Times New Roman" w:eastAsia="Times New Roman" w:hAnsi="Times New Roman" w:cs="Times New Roman"/>
          <w:color w:val="222222"/>
          <w:sz w:val="24"/>
          <w:szCs w:val="24"/>
          <w:lang w:eastAsia="bg-BG"/>
        </w:rPr>
        <w:t>)</w:t>
      </w:r>
      <w:r w:rsidR="003059DF" w:rsidRPr="009B727B">
        <w:rPr>
          <w:rFonts w:ascii="Times New Roman" w:eastAsia="Times New Roman" w:hAnsi="Times New Roman" w:cs="Times New Roman"/>
          <w:color w:val="222222"/>
          <w:sz w:val="24"/>
          <w:szCs w:val="24"/>
          <w:lang w:eastAsia="bg-BG"/>
        </w:rPr>
        <w:t>. По-късно</w:t>
      </w:r>
      <w:r w:rsidR="005858E3" w:rsidRPr="009B727B">
        <w:rPr>
          <w:rFonts w:ascii="Times New Roman" w:eastAsia="Times New Roman" w:hAnsi="Times New Roman" w:cs="Times New Roman"/>
          <w:color w:val="222222"/>
          <w:sz w:val="24"/>
          <w:szCs w:val="24"/>
          <w:lang w:eastAsia="bg-BG"/>
        </w:rPr>
        <w:t xml:space="preserve">, </w:t>
      </w:r>
      <w:r w:rsidR="003059DF" w:rsidRPr="009B727B">
        <w:rPr>
          <w:rFonts w:ascii="Times New Roman" w:eastAsia="Times New Roman" w:hAnsi="Times New Roman" w:cs="Times New Roman"/>
          <w:color w:val="222222"/>
          <w:sz w:val="24"/>
          <w:szCs w:val="24"/>
          <w:lang w:eastAsia="bg-BG"/>
        </w:rPr>
        <w:t>две седмици след изборите</w:t>
      </w:r>
      <w:r w:rsidR="005858E3" w:rsidRPr="009B727B">
        <w:rPr>
          <w:rFonts w:ascii="Times New Roman" w:eastAsia="Times New Roman" w:hAnsi="Times New Roman" w:cs="Times New Roman"/>
          <w:color w:val="222222"/>
          <w:sz w:val="24"/>
          <w:szCs w:val="24"/>
          <w:lang w:eastAsia="bg-BG"/>
        </w:rPr>
        <w:t>,</w:t>
      </w:r>
      <w:r w:rsidR="003059DF" w:rsidRPr="009B727B">
        <w:rPr>
          <w:rFonts w:ascii="Times New Roman" w:eastAsia="Times New Roman" w:hAnsi="Times New Roman" w:cs="Times New Roman"/>
          <w:color w:val="222222"/>
          <w:sz w:val="24"/>
          <w:szCs w:val="24"/>
          <w:lang w:eastAsia="bg-BG"/>
        </w:rPr>
        <w:t> </w:t>
      </w:r>
      <w:r w:rsidR="00026EB3" w:rsidRPr="009B727B">
        <w:rPr>
          <w:rFonts w:ascii="Times New Roman" w:eastAsia="Times New Roman" w:hAnsi="Times New Roman" w:cs="Times New Roman"/>
          <w:color w:val="222222"/>
          <w:sz w:val="24"/>
          <w:szCs w:val="24"/>
          <w:lang w:eastAsia="bg-BG"/>
        </w:rPr>
        <w:t xml:space="preserve">в публично достъпната платформа </w:t>
      </w:r>
      <w:r w:rsidR="003059DF" w:rsidRPr="009B727B">
        <w:rPr>
          <w:rFonts w:ascii="Times New Roman" w:eastAsia="Times New Roman" w:hAnsi="Times New Roman" w:cs="Times New Roman"/>
          <w:color w:val="222222"/>
          <w:sz w:val="24"/>
          <w:szCs w:val="24"/>
          <w:lang w:eastAsia="bg-BG"/>
        </w:rPr>
        <w:t xml:space="preserve">се появиха записите от почти всички секции. </w:t>
      </w:r>
      <w:r w:rsidR="00026EB3" w:rsidRPr="009B727B">
        <w:rPr>
          <w:rFonts w:ascii="Times New Roman" w:eastAsia="Times New Roman" w:hAnsi="Times New Roman" w:cs="Times New Roman"/>
          <w:color w:val="222222"/>
          <w:sz w:val="24"/>
          <w:szCs w:val="24"/>
          <w:lang w:eastAsia="bg-BG"/>
        </w:rPr>
        <w:t>Независимо от</w:t>
      </w:r>
      <w:r w:rsidR="003059DF" w:rsidRPr="009B727B">
        <w:rPr>
          <w:rFonts w:ascii="Times New Roman" w:eastAsia="Times New Roman" w:hAnsi="Times New Roman" w:cs="Times New Roman"/>
          <w:color w:val="222222"/>
          <w:sz w:val="24"/>
          <w:szCs w:val="24"/>
          <w:lang w:eastAsia="bg-BG"/>
        </w:rPr>
        <w:t xml:space="preserve"> </w:t>
      </w:r>
      <w:r w:rsidR="005858E3" w:rsidRPr="009B727B">
        <w:rPr>
          <w:rFonts w:ascii="Times New Roman" w:eastAsia="Times New Roman" w:hAnsi="Times New Roman" w:cs="Times New Roman"/>
          <w:color w:val="222222"/>
          <w:sz w:val="24"/>
          <w:szCs w:val="24"/>
          <w:lang w:eastAsia="bg-BG"/>
        </w:rPr>
        <w:t>затрудненията</w:t>
      </w:r>
      <w:r w:rsidR="003059DF" w:rsidRPr="009B727B">
        <w:rPr>
          <w:rFonts w:ascii="Times New Roman" w:eastAsia="Times New Roman" w:hAnsi="Times New Roman" w:cs="Times New Roman"/>
          <w:color w:val="222222"/>
          <w:sz w:val="24"/>
          <w:szCs w:val="24"/>
          <w:lang w:eastAsia="bg-BG"/>
        </w:rPr>
        <w:t xml:space="preserve"> </w:t>
      </w:r>
      <w:r w:rsidR="00026EB3" w:rsidRPr="009B727B">
        <w:rPr>
          <w:rFonts w:ascii="Times New Roman" w:eastAsia="Times New Roman" w:hAnsi="Times New Roman" w:cs="Times New Roman"/>
          <w:color w:val="222222"/>
          <w:sz w:val="24"/>
          <w:szCs w:val="24"/>
          <w:lang w:eastAsia="bg-BG"/>
        </w:rPr>
        <w:t xml:space="preserve">(изображение, завъртяно </w:t>
      </w:r>
      <w:r w:rsidR="003059DF" w:rsidRPr="009B727B">
        <w:rPr>
          <w:rFonts w:ascii="Times New Roman" w:eastAsia="Times New Roman" w:hAnsi="Times New Roman" w:cs="Times New Roman"/>
          <w:color w:val="222222"/>
          <w:sz w:val="24"/>
          <w:szCs w:val="24"/>
          <w:lang w:eastAsia="bg-BG"/>
        </w:rPr>
        <w:t>на 90 или 180 градуса</w:t>
      </w:r>
      <w:r w:rsidR="00026EB3" w:rsidRPr="009B727B">
        <w:rPr>
          <w:rFonts w:ascii="Times New Roman" w:eastAsia="Times New Roman" w:hAnsi="Times New Roman" w:cs="Times New Roman"/>
          <w:color w:val="222222"/>
          <w:sz w:val="24"/>
          <w:szCs w:val="24"/>
          <w:lang w:eastAsia="bg-BG"/>
        </w:rPr>
        <w:t>;</w:t>
      </w:r>
      <w:r w:rsidR="003059DF" w:rsidRPr="009B727B">
        <w:rPr>
          <w:rFonts w:ascii="Times New Roman" w:eastAsia="Times New Roman" w:hAnsi="Times New Roman" w:cs="Times New Roman"/>
          <w:color w:val="222222"/>
          <w:sz w:val="24"/>
          <w:szCs w:val="24"/>
          <w:lang w:eastAsia="bg-BG"/>
        </w:rPr>
        <w:t xml:space="preserve"> </w:t>
      </w:r>
      <w:r w:rsidR="00026EB3" w:rsidRPr="009B727B">
        <w:rPr>
          <w:rFonts w:ascii="Times New Roman" w:eastAsia="Times New Roman" w:hAnsi="Times New Roman" w:cs="Times New Roman"/>
          <w:color w:val="222222"/>
          <w:sz w:val="24"/>
          <w:szCs w:val="24"/>
          <w:lang w:eastAsia="bg-BG"/>
        </w:rPr>
        <w:t xml:space="preserve">разполагане на устройството прекалено далече от масата за броене) </w:t>
      </w:r>
      <w:r w:rsidR="003059DF" w:rsidRPr="009B727B">
        <w:rPr>
          <w:rFonts w:ascii="Times New Roman" w:eastAsia="Times New Roman" w:hAnsi="Times New Roman" w:cs="Times New Roman"/>
          <w:color w:val="222222"/>
          <w:sz w:val="24"/>
          <w:szCs w:val="24"/>
          <w:lang w:eastAsia="bg-BG"/>
        </w:rPr>
        <w:t>наблюдатели</w:t>
      </w:r>
      <w:r w:rsidR="005858E3" w:rsidRPr="009B727B">
        <w:rPr>
          <w:rFonts w:ascii="Times New Roman" w:eastAsia="Times New Roman" w:hAnsi="Times New Roman" w:cs="Times New Roman"/>
          <w:color w:val="222222"/>
          <w:sz w:val="24"/>
          <w:szCs w:val="24"/>
          <w:lang w:eastAsia="bg-BG"/>
        </w:rPr>
        <w:t xml:space="preserve"> от Обществения съвет и редица други организации</w:t>
      </w:r>
      <w:r w:rsidR="003059DF" w:rsidRPr="009B727B">
        <w:rPr>
          <w:rFonts w:ascii="Times New Roman" w:eastAsia="Times New Roman" w:hAnsi="Times New Roman" w:cs="Times New Roman"/>
          <w:color w:val="222222"/>
          <w:sz w:val="24"/>
          <w:szCs w:val="24"/>
          <w:lang w:eastAsia="bg-BG"/>
        </w:rPr>
        <w:t xml:space="preserve"> успяха да </w:t>
      </w:r>
      <w:r w:rsidR="005858E3" w:rsidRPr="009B727B">
        <w:rPr>
          <w:rFonts w:ascii="Times New Roman" w:eastAsia="Times New Roman" w:hAnsi="Times New Roman" w:cs="Times New Roman"/>
          <w:color w:val="222222"/>
          <w:sz w:val="24"/>
          <w:szCs w:val="24"/>
          <w:lang w:eastAsia="bg-BG"/>
        </w:rPr>
        <w:t>из</w:t>
      </w:r>
      <w:r w:rsidR="003059DF" w:rsidRPr="009B727B">
        <w:rPr>
          <w:rFonts w:ascii="Times New Roman" w:eastAsia="Times New Roman" w:hAnsi="Times New Roman" w:cs="Times New Roman"/>
          <w:color w:val="222222"/>
          <w:sz w:val="24"/>
          <w:szCs w:val="24"/>
          <w:lang w:eastAsia="bg-BG"/>
        </w:rPr>
        <w:t xml:space="preserve">гледат </w:t>
      </w:r>
      <w:r w:rsidR="005858E3" w:rsidRPr="009B727B">
        <w:rPr>
          <w:rFonts w:ascii="Times New Roman" w:eastAsia="Times New Roman" w:hAnsi="Times New Roman" w:cs="Times New Roman"/>
          <w:color w:val="222222"/>
          <w:sz w:val="24"/>
          <w:szCs w:val="24"/>
          <w:lang w:eastAsia="bg-BG"/>
        </w:rPr>
        <w:t>многобройни видеозаписи</w:t>
      </w:r>
      <w:r w:rsidR="003059DF" w:rsidRPr="009B727B">
        <w:rPr>
          <w:rFonts w:ascii="Times New Roman" w:eastAsia="Times New Roman" w:hAnsi="Times New Roman" w:cs="Times New Roman"/>
          <w:color w:val="222222"/>
          <w:sz w:val="24"/>
          <w:szCs w:val="24"/>
          <w:lang w:eastAsia="bg-BG"/>
        </w:rPr>
        <w:t xml:space="preserve"> и да си съставят мнение за </w:t>
      </w:r>
      <w:r w:rsidR="005858E3" w:rsidRPr="009B727B">
        <w:rPr>
          <w:rFonts w:ascii="Times New Roman" w:eastAsia="Times New Roman" w:hAnsi="Times New Roman" w:cs="Times New Roman"/>
          <w:color w:val="222222"/>
          <w:sz w:val="24"/>
          <w:szCs w:val="24"/>
          <w:lang w:eastAsia="bg-BG"/>
        </w:rPr>
        <w:t xml:space="preserve">характерни </w:t>
      </w:r>
      <w:r w:rsidR="003059DF" w:rsidRPr="009B727B">
        <w:rPr>
          <w:rFonts w:ascii="Times New Roman" w:eastAsia="Times New Roman" w:hAnsi="Times New Roman" w:cs="Times New Roman"/>
          <w:color w:val="222222"/>
          <w:sz w:val="24"/>
          <w:szCs w:val="24"/>
          <w:lang w:eastAsia="bg-BG"/>
        </w:rPr>
        <w:t>грешки и нарушения, но и примери за добра работа на СИК.</w:t>
      </w:r>
      <w:r w:rsidR="003059DF" w:rsidRPr="009B727B">
        <w:rPr>
          <w:rFonts w:ascii="Times New Roman" w:hAnsi="Times New Roman" w:cs="Times New Roman"/>
          <w:sz w:val="24"/>
          <w:szCs w:val="24"/>
        </w:rPr>
        <w:t xml:space="preserve"> </w:t>
      </w:r>
    </w:p>
    <w:p w14:paraId="1E14959A" w14:textId="00CAD908" w:rsidR="003059DF" w:rsidRPr="009B727B" w:rsidRDefault="00D86D10" w:rsidP="008B4DB1">
      <w:pPr>
        <w:shd w:val="clear" w:color="auto" w:fill="FFFFFF"/>
        <w:spacing w:after="120" w:line="300" w:lineRule="exact"/>
        <w:ind w:firstLine="709"/>
        <w:jc w:val="both"/>
        <w:rPr>
          <w:rFonts w:ascii="Times New Roman" w:eastAsia="Times New Roman" w:hAnsi="Times New Roman" w:cs="Times New Roman"/>
          <w:color w:val="222222"/>
          <w:sz w:val="24"/>
          <w:szCs w:val="24"/>
          <w:lang w:eastAsia="bg-BG"/>
        </w:rPr>
      </w:pPr>
      <w:r w:rsidRPr="009B727B">
        <w:rPr>
          <w:rFonts w:ascii="Times New Roman" w:eastAsia="Times New Roman" w:hAnsi="Times New Roman" w:cs="Times New Roman"/>
          <w:color w:val="222222"/>
          <w:sz w:val="24"/>
          <w:szCs w:val="24"/>
          <w:lang w:eastAsia="bg-BG"/>
        </w:rPr>
        <w:t>Ц</w:t>
      </w:r>
      <w:r w:rsidR="003059DF" w:rsidRPr="009B727B">
        <w:rPr>
          <w:rFonts w:ascii="Times New Roman" w:eastAsia="Times New Roman" w:hAnsi="Times New Roman" w:cs="Times New Roman"/>
          <w:color w:val="222222"/>
          <w:sz w:val="24"/>
          <w:szCs w:val="24"/>
          <w:lang w:eastAsia="bg-BG"/>
        </w:rPr>
        <w:t xml:space="preserve">елта </w:t>
      </w:r>
      <w:r w:rsidRPr="009B727B">
        <w:rPr>
          <w:rFonts w:ascii="Times New Roman" w:eastAsia="Times New Roman" w:hAnsi="Times New Roman" w:cs="Times New Roman"/>
          <w:color w:val="222222"/>
          <w:sz w:val="24"/>
          <w:szCs w:val="24"/>
          <w:lang w:eastAsia="bg-BG"/>
        </w:rPr>
        <w:t>за повишаване на</w:t>
      </w:r>
      <w:r w:rsidR="003059DF" w:rsidRPr="009B727B">
        <w:rPr>
          <w:rFonts w:ascii="Times New Roman" w:eastAsia="Times New Roman" w:hAnsi="Times New Roman" w:cs="Times New Roman"/>
          <w:color w:val="222222"/>
          <w:sz w:val="24"/>
          <w:szCs w:val="24"/>
          <w:lang w:eastAsia="bg-BG"/>
        </w:rPr>
        <w:t xml:space="preserve"> доверието в изборния процес</w:t>
      </w:r>
      <w:r w:rsidRPr="009B727B">
        <w:rPr>
          <w:rFonts w:ascii="Times New Roman" w:eastAsia="Times New Roman" w:hAnsi="Times New Roman" w:cs="Times New Roman"/>
          <w:color w:val="222222"/>
          <w:sz w:val="24"/>
          <w:szCs w:val="24"/>
          <w:lang w:eastAsia="bg-BG"/>
        </w:rPr>
        <w:t xml:space="preserve"> </w:t>
      </w:r>
      <w:r w:rsidR="005858E3" w:rsidRPr="009B727B">
        <w:rPr>
          <w:rFonts w:ascii="Times New Roman" w:eastAsia="Times New Roman" w:hAnsi="Times New Roman" w:cs="Times New Roman"/>
          <w:color w:val="222222"/>
          <w:sz w:val="24"/>
          <w:szCs w:val="24"/>
          <w:lang w:eastAsia="bg-BG"/>
        </w:rPr>
        <w:t xml:space="preserve">по-скоро </w:t>
      </w:r>
      <w:r w:rsidR="003059DF" w:rsidRPr="009B727B">
        <w:rPr>
          <w:rFonts w:ascii="Times New Roman" w:eastAsia="Times New Roman" w:hAnsi="Times New Roman" w:cs="Times New Roman"/>
          <w:color w:val="222222"/>
          <w:sz w:val="24"/>
          <w:szCs w:val="24"/>
          <w:lang w:eastAsia="bg-BG"/>
        </w:rPr>
        <w:t xml:space="preserve">не беше постигната, защото </w:t>
      </w:r>
      <w:r w:rsidRPr="009B727B">
        <w:rPr>
          <w:rFonts w:ascii="Times New Roman" w:eastAsia="Times New Roman" w:hAnsi="Times New Roman" w:cs="Times New Roman"/>
          <w:color w:val="222222"/>
          <w:sz w:val="24"/>
          <w:szCs w:val="24"/>
          <w:lang w:eastAsia="bg-BG"/>
        </w:rPr>
        <w:t>в</w:t>
      </w:r>
      <w:r w:rsidR="003059DF" w:rsidRPr="009B727B">
        <w:rPr>
          <w:rFonts w:ascii="Times New Roman" w:eastAsia="Times New Roman" w:hAnsi="Times New Roman" w:cs="Times New Roman"/>
          <w:color w:val="222222"/>
          <w:sz w:val="24"/>
          <w:szCs w:val="24"/>
          <w:lang w:eastAsia="bg-BG"/>
        </w:rPr>
        <w:t xml:space="preserve">идеонаблюдението извади на показ неспазването от страна на някои СИК на </w:t>
      </w:r>
      <w:r w:rsidR="005858E3" w:rsidRPr="009B727B">
        <w:rPr>
          <w:rFonts w:ascii="Times New Roman" w:eastAsia="Times New Roman" w:hAnsi="Times New Roman" w:cs="Times New Roman"/>
          <w:color w:val="222222"/>
          <w:sz w:val="24"/>
          <w:szCs w:val="24"/>
          <w:lang w:eastAsia="bg-BG"/>
        </w:rPr>
        <w:t>процедурите за</w:t>
      </w:r>
      <w:r w:rsidR="003059DF" w:rsidRPr="009B727B">
        <w:rPr>
          <w:rFonts w:ascii="Times New Roman" w:eastAsia="Times New Roman" w:hAnsi="Times New Roman" w:cs="Times New Roman"/>
          <w:color w:val="222222"/>
          <w:sz w:val="24"/>
          <w:szCs w:val="24"/>
          <w:lang w:eastAsia="bg-BG"/>
        </w:rPr>
        <w:t xml:space="preserve"> преброяване на гласовете и попълване на протокола</w:t>
      </w:r>
      <w:r w:rsidR="005858E3" w:rsidRPr="009B727B">
        <w:rPr>
          <w:rFonts w:ascii="Times New Roman" w:eastAsia="Times New Roman" w:hAnsi="Times New Roman" w:cs="Times New Roman"/>
          <w:color w:val="222222"/>
          <w:sz w:val="24"/>
          <w:szCs w:val="24"/>
          <w:lang w:eastAsia="bg-BG"/>
        </w:rPr>
        <w:t>.</w:t>
      </w:r>
      <w:r w:rsidR="003059DF" w:rsidRPr="009B727B">
        <w:rPr>
          <w:rFonts w:ascii="Times New Roman" w:eastAsia="Times New Roman" w:hAnsi="Times New Roman" w:cs="Times New Roman"/>
          <w:color w:val="222222"/>
          <w:sz w:val="24"/>
          <w:szCs w:val="24"/>
          <w:lang w:eastAsia="bg-BG"/>
        </w:rPr>
        <w:t xml:space="preserve"> </w:t>
      </w:r>
      <w:r w:rsidR="005858E3" w:rsidRPr="009B727B">
        <w:rPr>
          <w:rFonts w:ascii="Times New Roman" w:eastAsia="Times New Roman" w:hAnsi="Times New Roman" w:cs="Times New Roman"/>
          <w:color w:val="222222"/>
          <w:sz w:val="24"/>
          <w:szCs w:val="24"/>
          <w:lang w:eastAsia="bg-BG"/>
        </w:rPr>
        <w:t xml:space="preserve">В същото време е разумно да се предположи, че заснемащите и записващи устройства са имали дисциплиниращ ефект върху </w:t>
      </w:r>
      <w:r w:rsidR="0091442C" w:rsidRPr="009B727B">
        <w:rPr>
          <w:rFonts w:ascii="Times New Roman" w:eastAsia="Times New Roman" w:hAnsi="Times New Roman" w:cs="Times New Roman"/>
          <w:color w:val="222222"/>
          <w:sz w:val="24"/>
          <w:szCs w:val="24"/>
          <w:lang w:eastAsia="bg-BG"/>
        </w:rPr>
        <w:t>работата на СИК.</w:t>
      </w:r>
    </w:p>
    <w:p w14:paraId="16BBEB92" w14:textId="28AFD1F5" w:rsidR="003059DF" w:rsidRPr="009B727B" w:rsidRDefault="003059DF" w:rsidP="008B4DB1">
      <w:pPr>
        <w:spacing w:after="120" w:line="300" w:lineRule="exact"/>
        <w:ind w:firstLine="709"/>
        <w:jc w:val="both"/>
        <w:rPr>
          <w:rFonts w:ascii="Times New Roman" w:eastAsia="Times New Roman" w:hAnsi="Times New Roman" w:cs="Times New Roman"/>
          <w:bCs/>
          <w:color w:val="222222"/>
          <w:sz w:val="24"/>
          <w:szCs w:val="24"/>
          <w:shd w:val="clear" w:color="auto" w:fill="FFFFFF"/>
          <w:lang w:eastAsia="bg-BG"/>
        </w:rPr>
      </w:pPr>
      <w:r w:rsidRPr="009B727B">
        <w:rPr>
          <w:rFonts w:ascii="Times New Roman" w:eastAsia="Times New Roman" w:hAnsi="Times New Roman" w:cs="Times New Roman"/>
          <w:b/>
          <w:color w:val="222222"/>
          <w:sz w:val="24"/>
          <w:szCs w:val="24"/>
          <w:shd w:val="clear" w:color="auto" w:fill="FFFFFF"/>
          <w:lang w:eastAsia="bg-BG"/>
        </w:rPr>
        <w:t>Препоръка</w:t>
      </w:r>
      <w:r w:rsidR="005858E3" w:rsidRPr="009B727B">
        <w:rPr>
          <w:rFonts w:ascii="Times New Roman" w:eastAsia="Times New Roman" w:hAnsi="Times New Roman" w:cs="Times New Roman"/>
          <w:color w:val="222222"/>
          <w:sz w:val="24"/>
          <w:szCs w:val="24"/>
          <w:shd w:val="clear" w:color="auto" w:fill="FFFFFF"/>
          <w:lang w:eastAsia="bg-BG"/>
        </w:rPr>
        <w:t xml:space="preserve">. С оглед на направената инвестиция в закупуване на устройствата и изграждане на платформата, така или иначе предвидена да функционира поне една година, </w:t>
      </w:r>
      <w:r w:rsidR="005858E3" w:rsidRPr="009B727B">
        <w:rPr>
          <w:rFonts w:ascii="Times New Roman" w:eastAsia="Times New Roman" w:hAnsi="Times New Roman" w:cs="Times New Roman"/>
          <w:b/>
          <w:bCs/>
          <w:color w:val="222222"/>
          <w:sz w:val="24"/>
          <w:szCs w:val="24"/>
          <w:shd w:val="clear" w:color="auto" w:fill="FFFFFF"/>
          <w:lang w:eastAsia="bg-BG"/>
        </w:rPr>
        <w:t>видеонаблюдението и видеозаснемането да се запазят за непосредствено следващите избори</w:t>
      </w:r>
      <w:r w:rsidR="0091442C" w:rsidRPr="009B727B">
        <w:rPr>
          <w:rFonts w:ascii="Times New Roman" w:eastAsia="Times New Roman" w:hAnsi="Times New Roman" w:cs="Times New Roman"/>
          <w:b/>
          <w:bCs/>
          <w:color w:val="222222"/>
          <w:sz w:val="24"/>
          <w:szCs w:val="24"/>
          <w:shd w:val="clear" w:color="auto" w:fill="FFFFFF"/>
          <w:lang w:eastAsia="bg-BG"/>
        </w:rPr>
        <w:t xml:space="preserve">. </w:t>
      </w:r>
      <w:r w:rsidRPr="009B727B">
        <w:rPr>
          <w:rFonts w:ascii="Times New Roman" w:eastAsia="Times New Roman" w:hAnsi="Times New Roman" w:cs="Times New Roman"/>
          <w:b/>
          <w:bCs/>
          <w:color w:val="222222"/>
          <w:sz w:val="24"/>
          <w:szCs w:val="24"/>
          <w:shd w:val="clear" w:color="auto" w:fill="FFFFFF"/>
          <w:lang w:eastAsia="bg-BG"/>
        </w:rPr>
        <w:t xml:space="preserve">Гражданският сектор и ЦИК да използват записите за анализ на най-често срещаните грешки на СИК </w:t>
      </w:r>
      <w:r w:rsidR="0091442C" w:rsidRPr="009B727B">
        <w:rPr>
          <w:rFonts w:ascii="Times New Roman" w:eastAsia="Times New Roman" w:hAnsi="Times New Roman" w:cs="Times New Roman"/>
          <w:b/>
          <w:bCs/>
          <w:color w:val="222222"/>
          <w:sz w:val="24"/>
          <w:szCs w:val="24"/>
          <w:shd w:val="clear" w:color="auto" w:fill="FFFFFF"/>
          <w:lang w:eastAsia="bg-BG"/>
        </w:rPr>
        <w:t xml:space="preserve">и </w:t>
      </w:r>
      <w:r w:rsidRPr="009B727B">
        <w:rPr>
          <w:rFonts w:ascii="Times New Roman" w:eastAsia="Times New Roman" w:hAnsi="Times New Roman" w:cs="Times New Roman"/>
          <w:b/>
          <w:bCs/>
          <w:color w:val="222222"/>
          <w:sz w:val="24"/>
          <w:szCs w:val="24"/>
          <w:shd w:val="clear" w:color="auto" w:fill="FFFFFF"/>
          <w:lang w:eastAsia="bg-BG"/>
        </w:rPr>
        <w:t>за подобрения в М</w:t>
      </w:r>
      <w:r w:rsidR="0091442C" w:rsidRPr="009B727B">
        <w:rPr>
          <w:rFonts w:ascii="Times New Roman" w:eastAsia="Times New Roman" w:hAnsi="Times New Roman" w:cs="Times New Roman"/>
          <w:b/>
          <w:bCs/>
          <w:color w:val="222222"/>
          <w:sz w:val="24"/>
          <w:szCs w:val="24"/>
          <w:shd w:val="clear" w:color="auto" w:fill="FFFFFF"/>
          <w:lang w:eastAsia="bg-BG"/>
        </w:rPr>
        <w:t>етодическите указания.</w:t>
      </w:r>
      <w:r w:rsidR="00E8683E" w:rsidRPr="009B727B">
        <w:rPr>
          <w:rFonts w:ascii="Times New Roman" w:eastAsia="Times New Roman" w:hAnsi="Times New Roman" w:cs="Times New Roman"/>
          <w:b/>
          <w:bCs/>
          <w:color w:val="222222"/>
          <w:sz w:val="24"/>
          <w:szCs w:val="24"/>
          <w:shd w:val="clear" w:color="auto" w:fill="FFFFFF"/>
          <w:lang w:eastAsia="bg-BG"/>
        </w:rPr>
        <w:t xml:space="preserve"> </w:t>
      </w:r>
      <w:r w:rsidR="00E8683E" w:rsidRPr="009B727B">
        <w:rPr>
          <w:rFonts w:ascii="Times New Roman" w:eastAsia="Times New Roman" w:hAnsi="Times New Roman" w:cs="Times New Roman"/>
          <w:bCs/>
          <w:color w:val="222222"/>
          <w:sz w:val="24"/>
          <w:szCs w:val="24"/>
          <w:shd w:val="clear" w:color="auto" w:fill="FFFFFF"/>
          <w:lang w:eastAsia="bg-BG"/>
        </w:rPr>
        <w:t>ЦИК да изработи единни и унифицирани правила за работа с устройствата за видеонаблюдение в СИК</w:t>
      </w:r>
      <w:r w:rsidR="007755A9" w:rsidRPr="009B727B">
        <w:rPr>
          <w:rFonts w:ascii="Times New Roman" w:eastAsia="Times New Roman" w:hAnsi="Times New Roman" w:cs="Times New Roman"/>
          <w:bCs/>
          <w:color w:val="222222"/>
          <w:sz w:val="24"/>
          <w:szCs w:val="24"/>
          <w:shd w:val="clear" w:color="auto" w:fill="FFFFFF"/>
          <w:lang w:eastAsia="bg-BG"/>
        </w:rPr>
        <w:t>.</w:t>
      </w:r>
    </w:p>
    <w:p w14:paraId="57AD6EB6" w14:textId="77777777" w:rsidR="00D55155" w:rsidRPr="009B727B" w:rsidRDefault="00D55155" w:rsidP="00764274">
      <w:pPr>
        <w:pStyle w:val="NormalWeb"/>
        <w:spacing w:before="0" w:beforeAutospacing="0" w:after="120" w:afterAutospacing="0" w:line="300" w:lineRule="exact"/>
        <w:ind w:firstLine="709"/>
        <w:rPr>
          <w:b/>
          <w:bCs/>
          <w:lang w:val="bg-BG"/>
        </w:rPr>
      </w:pPr>
    </w:p>
    <w:p w14:paraId="4249037A" w14:textId="509DFADA" w:rsidR="003059DF" w:rsidRPr="009B727B" w:rsidRDefault="0091442C" w:rsidP="00764274">
      <w:pPr>
        <w:pStyle w:val="NormalWeb"/>
        <w:spacing w:before="0" w:beforeAutospacing="0" w:after="120" w:afterAutospacing="0" w:line="300" w:lineRule="exact"/>
        <w:ind w:firstLine="709"/>
        <w:rPr>
          <w:sz w:val="28"/>
          <w:szCs w:val="28"/>
          <w:lang w:val="bg-BG"/>
        </w:rPr>
      </w:pPr>
      <w:r w:rsidRPr="009B727B">
        <w:rPr>
          <w:b/>
          <w:bCs/>
          <w:sz w:val="28"/>
          <w:szCs w:val="28"/>
          <w:lang w:val="bg-BG"/>
        </w:rPr>
        <w:t>Проблемите с м</w:t>
      </w:r>
      <w:r w:rsidR="003059DF" w:rsidRPr="009B727B">
        <w:rPr>
          <w:b/>
          <w:bCs/>
          <w:sz w:val="28"/>
          <w:szCs w:val="28"/>
          <w:lang w:val="bg-BG"/>
        </w:rPr>
        <w:t>едийни</w:t>
      </w:r>
      <w:r w:rsidRPr="009B727B">
        <w:rPr>
          <w:b/>
          <w:bCs/>
          <w:sz w:val="28"/>
          <w:szCs w:val="28"/>
          <w:lang w:val="bg-BG"/>
        </w:rPr>
        <w:t>те</w:t>
      </w:r>
      <w:r w:rsidR="003059DF" w:rsidRPr="009B727B">
        <w:rPr>
          <w:b/>
          <w:bCs/>
          <w:sz w:val="28"/>
          <w:szCs w:val="28"/>
          <w:lang w:val="bg-BG"/>
        </w:rPr>
        <w:t xml:space="preserve"> пакети</w:t>
      </w:r>
    </w:p>
    <w:p w14:paraId="06172515" w14:textId="77777777" w:rsidR="003059DF" w:rsidRPr="009B727B" w:rsidRDefault="003059DF" w:rsidP="00684A93">
      <w:pPr>
        <w:pStyle w:val="NormalWeb"/>
        <w:spacing w:before="180" w:beforeAutospacing="0" w:after="120" w:afterAutospacing="0" w:line="300" w:lineRule="exact"/>
        <w:ind w:firstLine="709"/>
        <w:jc w:val="both"/>
        <w:rPr>
          <w:lang w:val="bg-BG"/>
        </w:rPr>
      </w:pPr>
      <w:r w:rsidRPr="009B727B">
        <w:rPr>
          <w:lang w:val="bg-BG"/>
        </w:rPr>
        <w:t xml:space="preserve">Медийните пакети са замислени като средство за справедлив достъп до медиите на малки и нови политически субекти. В последните изборни кампании употребата им обаче дава сериозни поводи за съмнение как биват използвани от различни формации. </w:t>
      </w:r>
    </w:p>
    <w:p w14:paraId="40F64E3A" w14:textId="77777777" w:rsidR="003059DF" w:rsidRPr="009B727B" w:rsidRDefault="003059DF" w:rsidP="008B4DB1">
      <w:pPr>
        <w:pStyle w:val="NormalWeb"/>
        <w:spacing w:before="0" w:beforeAutospacing="0" w:after="120" w:afterAutospacing="0" w:line="300" w:lineRule="exact"/>
        <w:ind w:firstLine="709"/>
        <w:jc w:val="both"/>
        <w:rPr>
          <w:lang w:val="bg-BG"/>
        </w:rPr>
      </w:pPr>
      <w:r w:rsidRPr="009B727B">
        <w:rPr>
          <w:lang w:val="bg-BG"/>
        </w:rPr>
        <w:t xml:space="preserve">Именно защото политическите субекти изразходват държавен ресурс, въпросът с ефективното му и прозрачно разпределение е от съществено значение. От въвеждането </w:t>
      </w:r>
      <w:r w:rsidRPr="009B727B">
        <w:rPr>
          <w:lang w:val="bg-BG"/>
        </w:rPr>
        <w:lastRenderedPageBreak/>
        <w:t xml:space="preserve">на медийните пакети до последната предизборна кампания, размерът на тези държавни средства варира между половин и един милион лева за изборен цикъл. </w:t>
      </w:r>
    </w:p>
    <w:p w14:paraId="4423D85E" w14:textId="1E8DC57D" w:rsidR="003059DF" w:rsidRPr="009B727B" w:rsidRDefault="003059DF" w:rsidP="008B4DB1">
      <w:pPr>
        <w:pStyle w:val="NormalWeb"/>
        <w:spacing w:before="0" w:beforeAutospacing="0" w:after="120" w:afterAutospacing="0" w:line="300" w:lineRule="exact"/>
        <w:ind w:firstLine="709"/>
        <w:jc w:val="both"/>
        <w:rPr>
          <w:lang w:val="bg-BG"/>
        </w:rPr>
      </w:pPr>
      <w:r w:rsidRPr="009B727B">
        <w:rPr>
          <w:lang w:val="bg-BG"/>
        </w:rPr>
        <w:t xml:space="preserve">ЦИК продължава да няма механизъм за контрол на ефективността на изразходваните средства. В свой доклад за изборите от 2021 г. Комисията, посочва: </w:t>
      </w:r>
      <w:r w:rsidR="0091442C" w:rsidRPr="009B727B">
        <w:rPr>
          <w:lang w:val="bg-BG"/>
        </w:rPr>
        <w:t>„</w:t>
      </w:r>
      <w:r w:rsidRPr="009B727B">
        <w:rPr>
          <w:lang w:val="bg-BG"/>
        </w:rPr>
        <w:t>В краткото време между депозирането на договорите за одобрение от ЦИК и началото на предизборната кампания не беше възможно да бъдат оценени по същество големият брой договори… Централната избирателна комисия извършваше проверка на договорите от формална страна и приемаше, че договарящите страни са добросъвестни. Особено трудни за оценка бяха договорите, сключвани с електронни медии</w:t>
      </w:r>
      <w:r w:rsidR="00360576" w:rsidRPr="000E31B6">
        <w:rPr>
          <w:lang w:val="bg-BG"/>
        </w:rPr>
        <w:t>”</w:t>
      </w:r>
      <w:r w:rsidRPr="009B727B">
        <w:rPr>
          <w:lang w:val="bg-BG"/>
        </w:rPr>
        <w:t xml:space="preserve">. Ясна е липсата на достатъчно информация относно типа медийна услуга, а в някои случаи – и на медията, която я предоставя. </w:t>
      </w:r>
    </w:p>
    <w:p w14:paraId="2E306B10" w14:textId="77777777" w:rsidR="003059DF" w:rsidRPr="009B727B" w:rsidRDefault="003059DF" w:rsidP="008B4DB1">
      <w:pPr>
        <w:pStyle w:val="NormalWeb"/>
        <w:spacing w:line="300" w:lineRule="exact"/>
        <w:ind w:firstLine="709"/>
        <w:jc w:val="both"/>
        <w:rPr>
          <w:lang w:val="bg-BG"/>
        </w:rPr>
      </w:pPr>
      <w:r w:rsidRPr="009B727B">
        <w:rPr>
          <w:lang w:val="bg-BG"/>
        </w:rPr>
        <w:t xml:space="preserve">Липсата на контрол върху разходването на медийните пакети създава възможност за опорочаването на тази форма на подкрепа за по-малки и нови политически проекти. Също така Изборният кодекс не предвижда допълнителни изисквания към партиите, коалициите и инициативните комитети, които получават медийни пакети. </w:t>
      </w:r>
    </w:p>
    <w:p w14:paraId="12880148" w14:textId="0267E0D8" w:rsidR="003059DF" w:rsidRPr="009B727B" w:rsidRDefault="003059DF" w:rsidP="008B4DB1">
      <w:pPr>
        <w:pStyle w:val="NormalWeb"/>
        <w:spacing w:before="0" w:beforeAutospacing="0" w:after="120" w:afterAutospacing="0" w:line="300" w:lineRule="exact"/>
        <w:ind w:firstLine="709"/>
        <w:jc w:val="both"/>
        <w:rPr>
          <w:lang w:val="bg-BG"/>
        </w:rPr>
      </w:pPr>
      <w:r w:rsidRPr="009B727B">
        <w:rPr>
          <w:b/>
          <w:lang w:val="bg-BG"/>
        </w:rPr>
        <w:t>Препоръки:</w:t>
      </w:r>
      <w:r w:rsidRPr="009B727B">
        <w:rPr>
          <w:lang w:val="bg-BG"/>
        </w:rPr>
        <w:t xml:space="preserve"> В тази връзка е възможно да се предложат и въведат </w:t>
      </w:r>
      <w:r w:rsidRPr="009B727B">
        <w:rPr>
          <w:b/>
          <w:bCs/>
          <w:lang w:val="bg-BG"/>
        </w:rPr>
        <w:t>законодателни промени</w:t>
      </w:r>
      <w:r w:rsidR="0091442C" w:rsidRPr="009B727B">
        <w:rPr>
          <w:b/>
          <w:bCs/>
          <w:lang w:val="bg-BG"/>
        </w:rPr>
        <w:t>, които</w:t>
      </w:r>
      <w:r w:rsidRPr="009B727B">
        <w:rPr>
          <w:b/>
          <w:bCs/>
          <w:lang w:val="bg-BG"/>
        </w:rPr>
        <w:t xml:space="preserve"> да насърчават политическите формации към развиване на партийна дейност извън изборните кампании</w:t>
      </w:r>
      <w:r w:rsidRPr="009B727B">
        <w:rPr>
          <w:lang w:val="bg-BG"/>
        </w:rPr>
        <w:t xml:space="preserve">, както и към търсене на допълнителни парични средства. Такава промяна например би била </w:t>
      </w:r>
      <w:r w:rsidRPr="009B727B">
        <w:rPr>
          <w:b/>
          <w:bCs/>
          <w:lang w:val="bg-BG"/>
        </w:rPr>
        <w:t>въвеждането на „частичен медиен пакет” и изискване за наличие на приходи на партиите от други източници</w:t>
      </w:r>
      <w:r w:rsidRPr="009B727B">
        <w:rPr>
          <w:lang w:val="bg-BG"/>
        </w:rPr>
        <w:t xml:space="preserve">, регламентирани от закона. По този начин би се постигнала форма на баланс между публично и частно финансиране на медийните разходи в кампаниите. </w:t>
      </w:r>
    </w:p>
    <w:p w14:paraId="06A5F10A" w14:textId="77777777" w:rsidR="003059DF" w:rsidRPr="009B727B" w:rsidRDefault="003059DF" w:rsidP="008B4DB1">
      <w:pPr>
        <w:pStyle w:val="NormalWeb"/>
        <w:spacing w:before="0" w:beforeAutospacing="0" w:after="120" w:afterAutospacing="0" w:line="300" w:lineRule="exact"/>
        <w:ind w:firstLine="709"/>
        <w:jc w:val="both"/>
        <w:rPr>
          <w:lang w:val="bg-BG"/>
        </w:rPr>
      </w:pPr>
      <w:r w:rsidRPr="009B727B">
        <w:rPr>
          <w:b/>
          <w:bCs/>
          <w:lang w:val="bg-BG"/>
        </w:rPr>
        <w:t>Създаване на публичен онлайн регистър за разпределението и разходването на медийните пакети, поддържан от ЦИК</w:t>
      </w:r>
      <w:r w:rsidRPr="009B727B">
        <w:rPr>
          <w:lang w:val="bg-BG"/>
        </w:rPr>
        <w:t>. Този регистър да предоставя стандартизирани данни за: медии, с които се сключват договорите; вид и стойност на услугите; медийни форми и др. По този начин информацията за разходването на медийните пакети би била много по-достъпна и прозрачна за гражданите и другите заинтересовани страни. Сред последните са и самите доставчици на медийни услуги, които ще могат да се възползват от прозрачната и навременна информация по тази тема.</w:t>
      </w:r>
    </w:p>
    <w:p w14:paraId="5C89DF2B" w14:textId="77777777" w:rsidR="0091442C" w:rsidRPr="009B727B" w:rsidRDefault="0091442C" w:rsidP="00764274">
      <w:pPr>
        <w:pStyle w:val="NormalWeb"/>
        <w:spacing w:before="0" w:beforeAutospacing="0" w:after="120" w:afterAutospacing="0" w:line="300" w:lineRule="exact"/>
        <w:ind w:firstLine="709"/>
        <w:rPr>
          <w:lang w:val="bg-BG"/>
        </w:rPr>
      </w:pPr>
    </w:p>
    <w:p w14:paraId="271CC3DB" w14:textId="77777777" w:rsidR="003059DF" w:rsidRPr="009B727B" w:rsidRDefault="003059DF" w:rsidP="00764274">
      <w:pPr>
        <w:spacing w:after="120" w:line="300" w:lineRule="exact"/>
        <w:ind w:firstLine="709"/>
        <w:rPr>
          <w:rFonts w:ascii="Times New Roman" w:hAnsi="Times New Roman" w:cs="Times New Roman"/>
          <w:b/>
          <w:bCs/>
          <w:sz w:val="28"/>
          <w:szCs w:val="28"/>
        </w:rPr>
      </w:pPr>
      <w:r w:rsidRPr="009B727B">
        <w:rPr>
          <w:rFonts w:ascii="Times New Roman" w:hAnsi="Times New Roman" w:cs="Times New Roman"/>
          <w:b/>
          <w:bCs/>
          <w:sz w:val="28"/>
          <w:szCs w:val="28"/>
        </w:rPr>
        <w:t>Машинно броене на хартиени бюлетини</w:t>
      </w:r>
    </w:p>
    <w:p w14:paraId="15927D61" w14:textId="77777777" w:rsidR="003059DF" w:rsidRPr="009B727B" w:rsidRDefault="003059DF" w:rsidP="00684A93">
      <w:pPr>
        <w:spacing w:before="180"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 xml:space="preserve">Идеята за използване на оптични скенери вече няколко години се обсъжда в политическите и експертните среди като възможно средство за ограничаване на субективния фактор при отчитане на изборните резултати. </w:t>
      </w:r>
    </w:p>
    <w:p w14:paraId="2FE0BD65" w14:textId="77777777" w:rsidR="003059DF" w:rsidRPr="009B727B" w:rsidRDefault="003059DF"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 xml:space="preserve">В случай, че темата се върне на вниманието на законодателя, това трябва да стане след публични дискусии и сериозно проучване на предлаганите на пазара устройства, които силно се различават по своите функционалности, предназначение и цена. Има варианти избирателят сам да подава попълнената бюлетина в скенера, като тя може да му бъде върната след сканирането, за да бъде пусната в традиционна кутия за бюлетини, или пък устройството да служи и като кутия. Познати са практики в края на гласуването секционната комисия да извади бюлетините от обичайната кутия и да ги сканира една по </w:t>
      </w:r>
      <w:r w:rsidRPr="009B727B">
        <w:rPr>
          <w:rFonts w:ascii="Times New Roman" w:hAnsi="Times New Roman" w:cs="Times New Roman"/>
          <w:sz w:val="24"/>
          <w:szCs w:val="24"/>
        </w:rPr>
        <w:lastRenderedPageBreak/>
        <w:t>една. Най-сетне, има машини с висока производителност, предвидени за масово сканиране в преброителни центрове.</w:t>
      </w:r>
    </w:p>
    <w:p w14:paraId="5BCE8649" w14:textId="77777777" w:rsidR="003059DF" w:rsidRPr="009B727B" w:rsidRDefault="003059DF"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Идеята за преброителни центрове (ПЦ) също не е нова в България. Те бяха тествани експериментално, докато беше в сила Изборният кодекс от 2011 г., а при измененията на ИК в края на 2022 г., беше внесен и законопроект (ЗИД на ИК) с детайлно описание на организацията на ПЦ. Предимствата на изнасянето на процеса на броене извън секциите се виждат основно в прекъсване на връзка между поръчителите на купения или контролиран вот и резултатите, получени в малката общност на секцията, както и в повишената прозрачност на броенето, когато то се извършва в ограничен брой удобни за наблюдателите центрове.</w:t>
      </w:r>
    </w:p>
    <w:p w14:paraId="1D027A02" w14:textId="77777777" w:rsidR="003059DF" w:rsidRPr="009B727B" w:rsidRDefault="003059DF"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Сред концептуалните и технически особености на машинното броене – в секциите или в ПЦ, с които законодателите и обществото следва да се запознати, са процедурите за съхраняване на хартиените бюлетини и последващият им одит. Добра практика е да се извършва задължително ръчно броене на извадка от гласовете и сравняването на резултата с получения от скенерите – процес, аналогичен по смисъл на извадковото броене на контролните разписки от машинното гласуване.</w:t>
      </w:r>
    </w:p>
    <w:p w14:paraId="030F7041" w14:textId="77777777" w:rsidR="003059DF" w:rsidRPr="009B727B" w:rsidRDefault="003059DF"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sz w:val="24"/>
          <w:szCs w:val="24"/>
        </w:rPr>
        <w:t>Друга важна подробност е законодателят и изборната администрация да са се уверили при тестовете, че оптичните скенери няма да изискват промяна в начина, по който избирателят отбелязва своя вот (Х или V, със син химикал според сегашните правила).</w:t>
      </w:r>
    </w:p>
    <w:p w14:paraId="025212B5" w14:textId="2E960A5A" w:rsidR="003059DF" w:rsidRPr="009B727B" w:rsidRDefault="003059DF" w:rsidP="008B4DB1">
      <w:pPr>
        <w:spacing w:after="120" w:line="300" w:lineRule="exact"/>
        <w:ind w:firstLine="709"/>
        <w:jc w:val="both"/>
        <w:rPr>
          <w:rFonts w:ascii="Times New Roman" w:hAnsi="Times New Roman" w:cs="Times New Roman"/>
          <w:sz w:val="24"/>
          <w:szCs w:val="24"/>
        </w:rPr>
      </w:pPr>
      <w:r w:rsidRPr="009B727B">
        <w:rPr>
          <w:rFonts w:ascii="Times New Roman" w:hAnsi="Times New Roman" w:cs="Times New Roman"/>
          <w:b/>
          <w:bCs/>
          <w:sz w:val="24"/>
          <w:szCs w:val="24"/>
        </w:rPr>
        <w:t>Препоръки за евентуалното прилагане на машинно броене</w:t>
      </w:r>
      <w:r w:rsidRPr="009B727B">
        <w:rPr>
          <w:rFonts w:ascii="Times New Roman" w:hAnsi="Times New Roman" w:cs="Times New Roman"/>
          <w:sz w:val="24"/>
          <w:szCs w:val="24"/>
        </w:rPr>
        <w:t>. В експертна дискусия да се изберат типът и моделът на силно различаващите се по своите функционалности устройства, предлагани на пазара</w:t>
      </w:r>
      <w:r w:rsidRPr="009B727B">
        <w:rPr>
          <w:rFonts w:ascii="Times New Roman" w:hAnsi="Times New Roman" w:cs="Times New Roman"/>
          <w:bCs/>
          <w:sz w:val="24"/>
          <w:szCs w:val="24"/>
        </w:rPr>
        <w:t>.</w:t>
      </w:r>
      <w:r w:rsidRPr="009B727B">
        <w:rPr>
          <w:rFonts w:ascii="Times New Roman" w:hAnsi="Times New Roman" w:cs="Times New Roman"/>
          <w:b/>
          <w:bCs/>
          <w:sz w:val="24"/>
          <w:szCs w:val="24"/>
        </w:rPr>
        <w:t xml:space="preserve"> Да се проведат тестове извън редовния изборен процес. Последващо закупуване на допълнителни устройства и тестването им в ограничен брой секции (или преброителни центрове) при реални избори</w:t>
      </w:r>
      <w:r w:rsidRPr="009B727B">
        <w:rPr>
          <w:rFonts w:ascii="Times New Roman" w:hAnsi="Times New Roman" w:cs="Times New Roman"/>
          <w:sz w:val="24"/>
          <w:szCs w:val="24"/>
        </w:rPr>
        <w:t>. Разширяване на обхвата на използване на скенерите, подобно на етапното въвеждане на машинното гласуване (в периода 2014-2021 г.) и в съответствие с международните добри практики за постепенно прилагане на всяка нова изборна технология.</w:t>
      </w:r>
    </w:p>
    <w:p w14:paraId="4D17E820" w14:textId="63A6C5EA" w:rsidR="00423E22" w:rsidRPr="009B727B" w:rsidRDefault="00423E22" w:rsidP="00764274">
      <w:pPr>
        <w:spacing w:after="120" w:line="300" w:lineRule="exact"/>
        <w:ind w:firstLine="709"/>
        <w:rPr>
          <w:rFonts w:ascii="Times New Roman" w:hAnsi="Times New Roman" w:cs="Times New Roman"/>
          <w:sz w:val="24"/>
          <w:szCs w:val="24"/>
        </w:rPr>
      </w:pPr>
    </w:p>
    <w:p w14:paraId="10038F08" w14:textId="199226E5" w:rsidR="00423E22" w:rsidRPr="009B727B" w:rsidRDefault="00423E22" w:rsidP="00423E22">
      <w:pPr>
        <w:spacing w:after="120" w:line="300" w:lineRule="exact"/>
        <w:jc w:val="both"/>
        <w:rPr>
          <w:rFonts w:ascii="Times New Roman" w:hAnsi="Times New Roman" w:cs="Times New Roman"/>
          <w:b/>
          <w:sz w:val="24"/>
          <w:szCs w:val="24"/>
        </w:rPr>
      </w:pPr>
    </w:p>
    <w:p w14:paraId="16EAEC72" w14:textId="20AF528C" w:rsidR="00423E22" w:rsidRPr="009B727B" w:rsidRDefault="00423E22" w:rsidP="00423E22">
      <w:pPr>
        <w:spacing w:after="120" w:line="300" w:lineRule="exact"/>
        <w:jc w:val="both"/>
        <w:rPr>
          <w:rFonts w:ascii="Times New Roman" w:hAnsi="Times New Roman" w:cs="Times New Roman"/>
          <w:b/>
          <w:sz w:val="24"/>
          <w:szCs w:val="24"/>
        </w:rPr>
      </w:pPr>
      <w:r w:rsidRPr="009B727B">
        <w:rPr>
          <w:rFonts w:ascii="Times New Roman" w:hAnsi="Times New Roman" w:cs="Times New Roman"/>
          <w:b/>
          <w:sz w:val="24"/>
          <w:szCs w:val="24"/>
        </w:rPr>
        <w:t>Край на документа</w:t>
      </w:r>
    </w:p>
    <w:p w14:paraId="710EEBDF" w14:textId="77777777" w:rsidR="009B727B" w:rsidRPr="009B727B" w:rsidRDefault="009B727B">
      <w:pPr>
        <w:spacing w:after="120" w:line="300" w:lineRule="exact"/>
        <w:jc w:val="both"/>
        <w:rPr>
          <w:rFonts w:ascii="Times New Roman" w:hAnsi="Times New Roman" w:cs="Times New Roman"/>
          <w:b/>
          <w:sz w:val="24"/>
          <w:szCs w:val="24"/>
        </w:rPr>
      </w:pPr>
    </w:p>
    <w:sectPr w:rsidR="009B727B" w:rsidRPr="009B727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0914A" w14:textId="77777777" w:rsidR="00933674" w:rsidRDefault="00933674" w:rsidP="003059DF">
      <w:pPr>
        <w:spacing w:after="0" w:line="240" w:lineRule="auto"/>
      </w:pPr>
      <w:r>
        <w:separator/>
      </w:r>
    </w:p>
  </w:endnote>
  <w:endnote w:type="continuationSeparator" w:id="0">
    <w:p w14:paraId="64F19B77" w14:textId="77777777" w:rsidR="00933674" w:rsidRDefault="00933674" w:rsidP="00305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338106"/>
      <w:docPartObj>
        <w:docPartGallery w:val="Page Numbers (Bottom of Page)"/>
        <w:docPartUnique/>
      </w:docPartObj>
    </w:sdtPr>
    <w:sdtEndPr>
      <w:rPr>
        <w:noProof/>
      </w:rPr>
    </w:sdtEndPr>
    <w:sdtContent>
      <w:p w14:paraId="4124E7F1" w14:textId="7CB8D3FB" w:rsidR="00357814" w:rsidRPr="00357814" w:rsidRDefault="00357814">
        <w:pPr>
          <w:pStyle w:val="Footer"/>
          <w:jc w:val="right"/>
          <w:rPr>
            <w:rFonts w:ascii="Times New Roman" w:hAnsi="Times New Roman" w:cs="Times New Roman"/>
          </w:rPr>
        </w:pPr>
        <w:r w:rsidRPr="00357814">
          <w:rPr>
            <w:rFonts w:ascii="Times New Roman" w:hAnsi="Times New Roman" w:cs="Times New Roman"/>
          </w:rPr>
          <w:fldChar w:fldCharType="begin"/>
        </w:r>
        <w:r w:rsidRPr="00357814">
          <w:rPr>
            <w:rFonts w:ascii="Times New Roman" w:hAnsi="Times New Roman" w:cs="Times New Roman"/>
          </w:rPr>
          <w:instrText xml:space="preserve"> PAGE   \* MERGEFORMAT </w:instrText>
        </w:r>
        <w:r w:rsidRPr="00357814">
          <w:rPr>
            <w:rFonts w:ascii="Times New Roman" w:hAnsi="Times New Roman" w:cs="Times New Roman"/>
          </w:rPr>
          <w:fldChar w:fldCharType="separate"/>
        </w:r>
        <w:r w:rsidR="004C56CE">
          <w:rPr>
            <w:rFonts w:ascii="Times New Roman" w:hAnsi="Times New Roman" w:cs="Times New Roman"/>
            <w:noProof/>
          </w:rPr>
          <w:t>4</w:t>
        </w:r>
        <w:r w:rsidRPr="00357814">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7A127" w14:textId="77777777" w:rsidR="00933674" w:rsidRDefault="00933674" w:rsidP="003059DF">
      <w:pPr>
        <w:spacing w:after="0" w:line="240" w:lineRule="auto"/>
      </w:pPr>
      <w:r>
        <w:separator/>
      </w:r>
    </w:p>
  </w:footnote>
  <w:footnote w:type="continuationSeparator" w:id="0">
    <w:p w14:paraId="53871DA1" w14:textId="77777777" w:rsidR="00933674" w:rsidRDefault="00933674" w:rsidP="003059DF">
      <w:pPr>
        <w:spacing w:after="0" w:line="240" w:lineRule="auto"/>
      </w:pPr>
      <w:r>
        <w:continuationSeparator/>
      </w:r>
    </w:p>
  </w:footnote>
  <w:footnote w:id="1">
    <w:p w14:paraId="3C3053CA" w14:textId="59ACD9EB" w:rsidR="008419AB" w:rsidRPr="00A807F3" w:rsidRDefault="008419AB" w:rsidP="00195C1A">
      <w:pPr>
        <w:pStyle w:val="FootnoteText"/>
        <w:spacing w:before="60"/>
        <w:ind w:left="170" w:hanging="170"/>
        <w:rPr>
          <w:rFonts w:ascii="Times New Roman" w:hAnsi="Times New Roman" w:cs="Times New Roman"/>
          <w:lang w:val="bg-BG"/>
        </w:rPr>
      </w:pPr>
      <w:r>
        <w:rPr>
          <w:rStyle w:val="FootnoteReference"/>
        </w:rPr>
        <w:footnoteRef/>
      </w:r>
      <w:r w:rsidR="00360576">
        <w:t xml:space="preserve"> </w:t>
      </w:r>
      <w:r>
        <w:t xml:space="preserve"> </w:t>
      </w:r>
      <w:r w:rsidRPr="00A807F3">
        <w:rPr>
          <w:rFonts w:ascii="Times New Roman" w:hAnsi="Times New Roman" w:cs="Times New Roman"/>
        </w:rPr>
        <w:t>§ 55 от Заключителните разпоредби на Закона за изменение и допълнение на Изборния кодекс (обн., ДВ, бр. 104 от 2022 г.). Медийното съобщение на ЦИК от съшата дата създава впечатлението, че експериментите са били успешни.</w:t>
      </w:r>
    </w:p>
  </w:footnote>
  <w:footnote w:id="2">
    <w:p w14:paraId="25AFC63E" w14:textId="5731047B" w:rsidR="00AC1559" w:rsidRPr="00357814" w:rsidRDefault="00AC1559" w:rsidP="00195C1A">
      <w:pPr>
        <w:pStyle w:val="FootnoteText"/>
        <w:spacing w:before="60"/>
        <w:ind w:left="170" w:hanging="170"/>
        <w:rPr>
          <w:rFonts w:ascii="Times New Roman" w:hAnsi="Times New Roman" w:cs="Times New Roman"/>
          <w:lang w:val="bg-BG"/>
        </w:rPr>
      </w:pPr>
      <w:r w:rsidRPr="00357814">
        <w:rPr>
          <w:rStyle w:val="FootnoteReference"/>
          <w:rFonts w:ascii="Times New Roman" w:hAnsi="Times New Roman" w:cs="Times New Roman"/>
        </w:rPr>
        <w:footnoteRef/>
      </w:r>
      <w:r w:rsidRPr="00357814">
        <w:rPr>
          <w:rFonts w:ascii="Times New Roman" w:hAnsi="Times New Roman" w:cs="Times New Roman"/>
        </w:rPr>
        <w:t xml:space="preserve"> </w:t>
      </w:r>
      <w:r w:rsidR="00360576">
        <w:rPr>
          <w:rFonts w:ascii="Times New Roman" w:hAnsi="Times New Roman" w:cs="Times New Roman"/>
        </w:rPr>
        <w:t xml:space="preserve"> </w:t>
      </w:r>
      <w:r w:rsidRPr="00357814">
        <w:rPr>
          <w:rFonts w:ascii="Times New Roman" w:hAnsi="Times New Roman" w:cs="Times New Roman"/>
          <w:lang w:val="bg-BG"/>
        </w:rPr>
        <w:t>Контролите са прости математически проверки, изисквани в протокола на СИК, като например дали броят на подписите в избирателния списък съответства на броя на намерените в кутията или кутиите бюлетини.</w:t>
      </w:r>
    </w:p>
  </w:footnote>
  <w:footnote w:id="3">
    <w:p w14:paraId="4CCEC395" w14:textId="101EBCC5" w:rsidR="00AC1559" w:rsidRPr="00357814" w:rsidRDefault="00AC1559" w:rsidP="00195C1A">
      <w:pPr>
        <w:spacing w:before="60" w:after="0" w:line="240" w:lineRule="auto"/>
        <w:ind w:left="170" w:hanging="170"/>
        <w:rPr>
          <w:rFonts w:ascii="Times New Roman" w:hAnsi="Times New Roman" w:cs="Times New Roman"/>
        </w:rPr>
      </w:pPr>
      <w:r w:rsidRPr="00357814">
        <w:rPr>
          <w:rStyle w:val="FootnoteReference"/>
          <w:rFonts w:ascii="Times New Roman" w:hAnsi="Times New Roman" w:cs="Times New Roman"/>
          <w:sz w:val="20"/>
          <w:szCs w:val="20"/>
        </w:rPr>
        <w:footnoteRef/>
      </w:r>
      <w:r w:rsidRPr="00357814">
        <w:rPr>
          <w:rFonts w:ascii="Times New Roman" w:hAnsi="Times New Roman" w:cs="Times New Roman"/>
          <w:sz w:val="20"/>
          <w:szCs w:val="20"/>
        </w:rPr>
        <w:t xml:space="preserve"> </w:t>
      </w:r>
      <w:r w:rsidR="00360576">
        <w:rPr>
          <w:rFonts w:ascii="Times New Roman" w:hAnsi="Times New Roman" w:cs="Times New Roman"/>
          <w:sz w:val="20"/>
          <w:szCs w:val="20"/>
          <w:lang w:val="en-US"/>
        </w:rPr>
        <w:t xml:space="preserve"> </w:t>
      </w:r>
      <w:r w:rsidRPr="00357814">
        <w:rPr>
          <w:rFonts w:ascii="Times New Roman" w:hAnsi="Times New Roman" w:cs="Times New Roman"/>
          <w:sz w:val="20"/>
          <w:szCs w:val="20"/>
        </w:rPr>
        <w:t>През 2023 г. сред приетите от ЦИК предложения на Обществения съвет бе това да отпадне поне сумирането на преференциите, отбелязани на хартиените и машинните бюлетини.</w:t>
      </w:r>
    </w:p>
  </w:footnote>
  <w:footnote w:id="4">
    <w:p w14:paraId="33321C59" w14:textId="6373DBDB" w:rsidR="00AC1559" w:rsidRPr="00357814" w:rsidRDefault="00AC1559" w:rsidP="00195C1A">
      <w:pPr>
        <w:pStyle w:val="FootnoteText"/>
        <w:spacing w:before="60"/>
        <w:ind w:left="170" w:hanging="170"/>
        <w:rPr>
          <w:rFonts w:ascii="Times New Roman" w:hAnsi="Times New Roman" w:cs="Times New Roman"/>
          <w:lang w:val="bg-BG"/>
        </w:rPr>
      </w:pPr>
      <w:r w:rsidRPr="00357814">
        <w:rPr>
          <w:rStyle w:val="FootnoteReference"/>
          <w:rFonts w:ascii="Times New Roman" w:hAnsi="Times New Roman" w:cs="Times New Roman"/>
        </w:rPr>
        <w:footnoteRef/>
      </w:r>
      <w:r w:rsidRPr="00357814">
        <w:rPr>
          <w:rFonts w:ascii="Times New Roman" w:hAnsi="Times New Roman" w:cs="Times New Roman"/>
          <w:lang w:val="bg-BG"/>
        </w:rPr>
        <w:t xml:space="preserve"> </w:t>
      </w:r>
      <w:r w:rsidR="00360576">
        <w:rPr>
          <w:rFonts w:ascii="Times New Roman" w:hAnsi="Times New Roman" w:cs="Times New Roman"/>
        </w:rPr>
        <w:t xml:space="preserve"> </w:t>
      </w:r>
      <w:r w:rsidRPr="00357814">
        <w:rPr>
          <w:rFonts w:ascii="Times New Roman" w:hAnsi="Times New Roman" w:cs="Times New Roman"/>
          <w:lang w:val="bg-BG"/>
        </w:rPr>
        <w:t>В първата категория са бюлетините, иззети от СИК заради заснет или показан вот, сгрешените и върнати от избирателя бюлетини, унищожените от СИК за образец на таблото пред секцията или по други поводи.</w:t>
      </w:r>
    </w:p>
  </w:footnote>
  <w:footnote w:id="5">
    <w:p w14:paraId="2476476B" w14:textId="47DDAA31" w:rsidR="00AC1559" w:rsidRPr="00357814" w:rsidRDefault="00AC1559" w:rsidP="00195C1A">
      <w:pPr>
        <w:pStyle w:val="FootnoteText"/>
        <w:spacing w:before="60"/>
        <w:ind w:left="170" w:hanging="170"/>
        <w:rPr>
          <w:rFonts w:ascii="Times New Roman" w:hAnsi="Times New Roman" w:cs="Times New Roman"/>
          <w:lang w:val="bg-BG"/>
        </w:rPr>
      </w:pPr>
      <w:r w:rsidRPr="00357814">
        <w:rPr>
          <w:rStyle w:val="FootnoteReference"/>
          <w:rFonts w:ascii="Times New Roman" w:hAnsi="Times New Roman" w:cs="Times New Roman"/>
        </w:rPr>
        <w:footnoteRef/>
      </w:r>
      <w:r w:rsidRPr="00357814">
        <w:rPr>
          <w:rFonts w:ascii="Times New Roman" w:hAnsi="Times New Roman" w:cs="Times New Roman"/>
          <w:lang w:val="bg-BG"/>
        </w:rPr>
        <w:t xml:space="preserve"> </w:t>
      </w:r>
      <w:r w:rsidR="00360576">
        <w:rPr>
          <w:rFonts w:ascii="Times New Roman" w:hAnsi="Times New Roman" w:cs="Times New Roman"/>
        </w:rPr>
        <w:t xml:space="preserve"> </w:t>
      </w:r>
      <w:r w:rsidRPr="00357814">
        <w:rPr>
          <w:rFonts w:ascii="Times New Roman" w:hAnsi="Times New Roman" w:cs="Times New Roman"/>
          <w:lang w:val="bg-BG"/>
        </w:rPr>
        <w:t>Според Методическите указания по време на броенето член на СИК произнася за коя листа е подаден всеки глас, което при коректно изпълнение на процедурите позволява на наблюдателя да използва видеозаписа за един вид паралелно броене.</w:t>
      </w:r>
    </w:p>
  </w:footnote>
  <w:footnote w:id="6">
    <w:p w14:paraId="689E997A" w14:textId="1F1D7351" w:rsidR="00AC1559" w:rsidRPr="00357814" w:rsidRDefault="00AC1559" w:rsidP="00195C1A">
      <w:pPr>
        <w:pStyle w:val="FootnoteText"/>
        <w:spacing w:before="60"/>
        <w:ind w:left="170" w:hanging="170"/>
        <w:rPr>
          <w:rFonts w:ascii="Times New Roman" w:hAnsi="Times New Roman" w:cs="Times New Roman"/>
          <w:lang w:val="bg-BG"/>
        </w:rPr>
      </w:pPr>
      <w:r w:rsidRPr="00357814">
        <w:rPr>
          <w:rStyle w:val="FootnoteReference"/>
          <w:rFonts w:ascii="Times New Roman" w:hAnsi="Times New Roman" w:cs="Times New Roman"/>
        </w:rPr>
        <w:footnoteRef/>
      </w:r>
      <w:r w:rsidRPr="00357814">
        <w:rPr>
          <w:rFonts w:ascii="Times New Roman" w:hAnsi="Times New Roman" w:cs="Times New Roman"/>
          <w:lang w:val="bg-BG"/>
        </w:rPr>
        <w:t xml:space="preserve"> </w:t>
      </w:r>
      <w:r w:rsidR="00360576">
        <w:rPr>
          <w:rFonts w:ascii="Times New Roman" w:hAnsi="Times New Roman" w:cs="Times New Roman"/>
        </w:rPr>
        <w:t xml:space="preserve"> </w:t>
      </w:r>
      <w:r w:rsidRPr="00357814">
        <w:rPr>
          <w:rFonts w:ascii="Times New Roman" w:hAnsi="Times New Roman" w:cs="Times New Roman"/>
          <w:lang w:val="bg-BG"/>
        </w:rPr>
        <w:t xml:space="preserve">От общо 12 916 секции в страната и зад граница. </w:t>
      </w:r>
    </w:p>
  </w:footnote>
  <w:footnote w:id="7">
    <w:p w14:paraId="2772D3B5" w14:textId="5AC108A6" w:rsidR="003059DF" w:rsidRPr="00357814" w:rsidRDefault="003059DF" w:rsidP="00195C1A">
      <w:pPr>
        <w:pStyle w:val="FootnoteText"/>
        <w:spacing w:before="60"/>
        <w:ind w:left="170" w:hanging="170"/>
        <w:rPr>
          <w:rFonts w:ascii="Times New Roman" w:hAnsi="Times New Roman" w:cs="Times New Roman"/>
          <w:lang w:val="bg-BG"/>
        </w:rPr>
      </w:pPr>
      <w:r w:rsidRPr="00357814">
        <w:rPr>
          <w:rStyle w:val="FootnoteReference"/>
          <w:rFonts w:ascii="Times New Roman" w:hAnsi="Times New Roman" w:cs="Times New Roman"/>
        </w:rPr>
        <w:footnoteRef/>
      </w:r>
      <w:r w:rsidR="00360576">
        <w:rPr>
          <w:rFonts w:ascii="Times New Roman" w:hAnsi="Times New Roman" w:cs="Times New Roman"/>
        </w:rPr>
        <w:t xml:space="preserve"> </w:t>
      </w:r>
      <w:r w:rsidRPr="00357814">
        <w:rPr>
          <w:rFonts w:ascii="Times New Roman" w:hAnsi="Times New Roman" w:cs="Times New Roman"/>
        </w:rPr>
        <w:t xml:space="preserve"> </w:t>
      </w:r>
      <w:r w:rsidRPr="00357814">
        <w:rPr>
          <w:rFonts w:ascii="Times New Roman" w:hAnsi="Times New Roman" w:cs="Times New Roman"/>
          <w:lang w:val="bg-BG"/>
        </w:rPr>
        <w:t>Използването на новите технологии за гласуване, оптимизирането на процесите в секцията и на секционния протокол са разгледани в други раздели на този анализ.</w:t>
      </w:r>
    </w:p>
  </w:footnote>
  <w:footnote w:id="8">
    <w:p w14:paraId="7B30A04A" w14:textId="074BA2AC" w:rsidR="003059DF" w:rsidRPr="00357814" w:rsidRDefault="003059DF" w:rsidP="00195C1A">
      <w:pPr>
        <w:pStyle w:val="FootnoteText"/>
        <w:spacing w:before="60"/>
        <w:ind w:left="170" w:hanging="170"/>
        <w:rPr>
          <w:rFonts w:ascii="Times New Roman" w:hAnsi="Times New Roman" w:cs="Times New Roman"/>
          <w:lang w:val="bg-BG"/>
        </w:rPr>
      </w:pPr>
      <w:r w:rsidRPr="00357814">
        <w:rPr>
          <w:rStyle w:val="FootnoteReference"/>
          <w:rFonts w:ascii="Times New Roman" w:hAnsi="Times New Roman" w:cs="Times New Roman"/>
        </w:rPr>
        <w:footnoteRef/>
      </w:r>
      <w:r w:rsidRPr="00357814">
        <w:rPr>
          <w:rFonts w:ascii="Times New Roman" w:hAnsi="Times New Roman" w:cs="Times New Roman"/>
        </w:rPr>
        <w:t xml:space="preserve"> </w:t>
      </w:r>
      <w:r w:rsidR="00360576">
        <w:rPr>
          <w:rFonts w:ascii="Times New Roman" w:hAnsi="Times New Roman" w:cs="Times New Roman"/>
        </w:rPr>
        <w:t xml:space="preserve"> </w:t>
      </w:r>
      <w:r w:rsidR="00513A03" w:rsidRPr="00357814">
        <w:rPr>
          <w:rFonts w:ascii="Times New Roman" w:hAnsi="Times New Roman" w:cs="Times New Roman"/>
          <w:lang w:val="bg-BG"/>
        </w:rPr>
        <w:t>Мненията са цитирани по п</w:t>
      </w:r>
      <w:r w:rsidRPr="00357814">
        <w:rPr>
          <w:rFonts w:ascii="Times New Roman" w:hAnsi="Times New Roman" w:cs="Times New Roman"/>
          <w:lang w:val="bg-BG"/>
        </w:rPr>
        <w:t>ротокол</w:t>
      </w:r>
      <w:r w:rsidR="00513A03" w:rsidRPr="00357814">
        <w:rPr>
          <w:rFonts w:ascii="Times New Roman" w:hAnsi="Times New Roman" w:cs="Times New Roman"/>
          <w:lang w:val="bg-BG"/>
        </w:rPr>
        <w:t>а</w:t>
      </w:r>
      <w:r w:rsidRPr="00357814">
        <w:rPr>
          <w:rFonts w:ascii="Times New Roman" w:hAnsi="Times New Roman" w:cs="Times New Roman"/>
          <w:lang w:val="bg-BG"/>
        </w:rPr>
        <w:t xml:space="preserve"> от заседанието на ЦИК от 28 март 2023 г. Надделява първото становище.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C9EDE" w14:textId="22311C21" w:rsidR="00B71340" w:rsidRDefault="00B71340">
    <w:pPr>
      <w:pStyle w:val="Header"/>
      <w:jc w:val="center"/>
    </w:pPr>
  </w:p>
  <w:p w14:paraId="0C36A2A5" w14:textId="77777777" w:rsidR="00B71340" w:rsidRDefault="00B71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70B50"/>
    <w:multiLevelType w:val="hybridMultilevel"/>
    <w:tmpl w:val="35ECFE6C"/>
    <w:lvl w:ilvl="0" w:tplc="E5CC845C">
      <w:start w:val="2"/>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481A438B"/>
    <w:multiLevelType w:val="hybridMultilevel"/>
    <w:tmpl w:val="AAA05442"/>
    <w:lvl w:ilvl="0" w:tplc="31C821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52350"/>
    <w:multiLevelType w:val="hybridMultilevel"/>
    <w:tmpl w:val="3FE833B4"/>
    <w:lvl w:ilvl="0" w:tplc="E4065078">
      <w:start w:val="1"/>
      <w:numFmt w:val="decimal"/>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7FA70382"/>
    <w:multiLevelType w:val="hybridMultilevel"/>
    <w:tmpl w:val="84E49E3A"/>
    <w:lvl w:ilvl="0" w:tplc="350C5A0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DF"/>
    <w:rsid w:val="00023881"/>
    <w:rsid w:val="00026EB3"/>
    <w:rsid w:val="00051253"/>
    <w:rsid w:val="0006048D"/>
    <w:rsid w:val="00060707"/>
    <w:rsid w:val="00074FFE"/>
    <w:rsid w:val="00090280"/>
    <w:rsid w:val="000E31B6"/>
    <w:rsid w:val="00114347"/>
    <w:rsid w:val="00170D90"/>
    <w:rsid w:val="00195C1A"/>
    <w:rsid w:val="001A5D32"/>
    <w:rsid w:val="001C4795"/>
    <w:rsid w:val="00206E83"/>
    <w:rsid w:val="00270A79"/>
    <w:rsid w:val="002719B3"/>
    <w:rsid w:val="003059DF"/>
    <w:rsid w:val="00357814"/>
    <w:rsid w:val="00360576"/>
    <w:rsid w:val="00361F27"/>
    <w:rsid w:val="003648CA"/>
    <w:rsid w:val="00397B00"/>
    <w:rsid w:val="003F72D7"/>
    <w:rsid w:val="00417BF3"/>
    <w:rsid w:val="00417E7B"/>
    <w:rsid w:val="00423E22"/>
    <w:rsid w:val="004313B0"/>
    <w:rsid w:val="00434D88"/>
    <w:rsid w:val="00454C5A"/>
    <w:rsid w:val="00460F9F"/>
    <w:rsid w:val="00494D60"/>
    <w:rsid w:val="004C56CE"/>
    <w:rsid w:val="004C6DF9"/>
    <w:rsid w:val="005121DB"/>
    <w:rsid w:val="00513A03"/>
    <w:rsid w:val="00517385"/>
    <w:rsid w:val="0052591D"/>
    <w:rsid w:val="00533A76"/>
    <w:rsid w:val="00541AD7"/>
    <w:rsid w:val="00553B65"/>
    <w:rsid w:val="005858E3"/>
    <w:rsid w:val="005A0C90"/>
    <w:rsid w:val="005D0C44"/>
    <w:rsid w:val="005E1FA5"/>
    <w:rsid w:val="005F1AF3"/>
    <w:rsid w:val="00605858"/>
    <w:rsid w:val="00623266"/>
    <w:rsid w:val="00625DF0"/>
    <w:rsid w:val="00684A93"/>
    <w:rsid w:val="006B5DD2"/>
    <w:rsid w:val="006B6749"/>
    <w:rsid w:val="006C2577"/>
    <w:rsid w:val="006E52D8"/>
    <w:rsid w:val="0072442C"/>
    <w:rsid w:val="00725EAB"/>
    <w:rsid w:val="00764274"/>
    <w:rsid w:val="00764C71"/>
    <w:rsid w:val="007755A9"/>
    <w:rsid w:val="0078329A"/>
    <w:rsid w:val="00790257"/>
    <w:rsid w:val="008419AB"/>
    <w:rsid w:val="008608FF"/>
    <w:rsid w:val="008721F4"/>
    <w:rsid w:val="008B4DB1"/>
    <w:rsid w:val="0091442C"/>
    <w:rsid w:val="00933674"/>
    <w:rsid w:val="009474B1"/>
    <w:rsid w:val="0099486B"/>
    <w:rsid w:val="009B727B"/>
    <w:rsid w:val="009B7425"/>
    <w:rsid w:val="009D6389"/>
    <w:rsid w:val="00A35B2F"/>
    <w:rsid w:val="00A44562"/>
    <w:rsid w:val="00A506E1"/>
    <w:rsid w:val="00A807F3"/>
    <w:rsid w:val="00A82DFC"/>
    <w:rsid w:val="00A97458"/>
    <w:rsid w:val="00AC1559"/>
    <w:rsid w:val="00AC33C6"/>
    <w:rsid w:val="00AE3DEF"/>
    <w:rsid w:val="00B0612F"/>
    <w:rsid w:val="00B36C66"/>
    <w:rsid w:val="00B62F1E"/>
    <w:rsid w:val="00B71340"/>
    <w:rsid w:val="00B7239B"/>
    <w:rsid w:val="00BB2239"/>
    <w:rsid w:val="00C12161"/>
    <w:rsid w:val="00C12ED1"/>
    <w:rsid w:val="00C803F3"/>
    <w:rsid w:val="00C8216B"/>
    <w:rsid w:val="00C845BC"/>
    <w:rsid w:val="00C95579"/>
    <w:rsid w:val="00CA2698"/>
    <w:rsid w:val="00CB447A"/>
    <w:rsid w:val="00CD2767"/>
    <w:rsid w:val="00CE28F7"/>
    <w:rsid w:val="00CE7D5E"/>
    <w:rsid w:val="00D044C3"/>
    <w:rsid w:val="00D05D73"/>
    <w:rsid w:val="00D55155"/>
    <w:rsid w:val="00D86D10"/>
    <w:rsid w:val="00D87DDF"/>
    <w:rsid w:val="00DB07C6"/>
    <w:rsid w:val="00DD74D6"/>
    <w:rsid w:val="00DD79A4"/>
    <w:rsid w:val="00DE69A6"/>
    <w:rsid w:val="00E46C33"/>
    <w:rsid w:val="00E503E9"/>
    <w:rsid w:val="00E8683E"/>
    <w:rsid w:val="00E87303"/>
    <w:rsid w:val="00E93710"/>
    <w:rsid w:val="00EF2889"/>
    <w:rsid w:val="00F03A3A"/>
    <w:rsid w:val="00F33F9E"/>
    <w:rsid w:val="00F36483"/>
    <w:rsid w:val="00F555B4"/>
    <w:rsid w:val="00F60530"/>
    <w:rsid w:val="00F712C6"/>
    <w:rsid w:val="00F91F9F"/>
    <w:rsid w:val="00FE6F2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9D80"/>
  <w15:chartTrackingRefBased/>
  <w15:docId w15:val="{EF036094-F627-4BCD-BB1D-EB37A954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59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3059DF"/>
    <w:pPr>
      <w:suppressAutoHyphens/>
      <w:spacing w:after="140" w:line="276" w:lineRule="auto"/>
    </w:pPr>
    <w:rPr>
      <w:rFonts w:ascii="Liberation Serif" w:eastAsia="NSimSun" w:hAnsi="Liberation Serif" w:cs="Arial"/>
      <w:kern w:val="2"/>
      <w:sz w:val="24"/>
      <w:szCs w:val="24"/>
      <w:lang w:val="en-US" w:eastAsia="zh-CN" w:bidi="hi-IN"/>
    </w:rPr>
  </w:style>
  <w:style w:type="character" w:customStyle="1" w:styleId="BodyTextChar">
    <w:name w:val="Body Text Char"/>
    <w:basedOn w:val="DefaultParagraphFont"/>
    <w:link w:val="BodyText"/>
    <w:rsid w:val="003059DF"/>
    <w:rPr>
      <w:rFonts w:ascii="Liberation Serif" w:eastAsia="NSimSun" w:hAnsi="Liberation Serif" w:cs="Arial"/>
      <w:kern w:val="2"/>
      <w:sz w:val="24"/>
      <w:szCs w:val="24"/>
      <w:lang w:val="en-US" w:eastAsia="zh-CN" w:bidi="hi-IN"/>
    </w:rPr>
  </w:style>
  <w:style w:type="paragraph" w:styleId="FootnoteText">
    <w:name w:val="footnote text"/>
    <w:basedOn w:val="Normal"/>
    <w:link w:val="FootnoteTextChar"/>
    <w:uiPriority w:val="99"/>
    <w:semiHidden/>
    <w:unhideWhenUsed/>
    <w:rsid w:val="003059DF"/>
    <w:pPr>
      <w:spacing w:after="0" w:line="240" w:lineRule="auto"/>
    </w:pPr>
    <w:rPr>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3059DF"/>
    <w:rPr>
      <w:kern w:val="2"/>
      <w:sz w:val="20"/>
      <w:szCs w:val="20"/>
      <w:lang w:val="en-US"/>
      <w14:ligatures w14:val="standardContextual"/>
    </w:rPr>
  </w:style>
  <w:style w:type="character" w:styleId="FootnoteReference">
    <w:name w:val="footnote reference"/>
    <w:basedOn w:val="DefaultParagraphFont"/>
    <w:uiPriority w:val="99"/>
    <w:semiHidden/>
    <w:unhideWhenUsed/>
    <w:rsid w:val="003059DF"/>
    <w:rPr>
      <w:vertAlign w:val="superscript"/>
    </w:rPr>
  </w:style>
  <w:style w:type="paragraph" w:styleId="ListParagraph">
    <w:name w:val="List Paragraph"/>
    <w:basedOn w:val="Normal"/>
    <w:uiPriority w:val="34"/>
    <w:qFormat/>
    <w:rsid w:val="00AC1559"/>
    <w:pPr>
      <w:ind w:left="720"/>
      <w:contextualSpacing/>
    </w:pPr>
    <w:rPr>
      <w:kern w:val="2"/>
      <w:lang w:val="en-US"/>
      <w14:ligatures w14:val="standardContextual"/>
    </w:rPr>
  </w:style>
  <w:style w:type="paragraph" w:customStyle="1" w:styleId="Default">
    <w:name w:val="Default"/>
    <w:rsid w:val="001A5D3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E69A6"/>
    <w:rPr>
      <w:sz w:val="16"/>
      <w:szCs w:val="16"/>
    </w:rPr>
  </w:style>
  <w:style w:type="paragraph" w:styleId="CommentText">
    <w:name w:val="annotation text"/>
    <w:basedOn w:val="Normal"/>
    <w:link w:val="CommentTextChar"/>
    <w:uiPriority w:val="99"/>
    <w:unhideWhenUsed/>
    <w:rsid w:val="00DE69A6"/>
    <w:pPr>
      <w:spacing w:line="240" w:lineRule="auto"/>
    </w:pPr>
    <w:rPr>
      <w:sz w:val="20"/>
      <w:szCs w:val="20"/>
    </w:rPr>
  </w:style>
  <w:style w:type="character" w:customStyle="1" w:styleId="CommentTextChar">
    <w:name w:val="Comment Text Char"/>
    <w:basedOn w:val="DefaultParagraphFont"/>
    <w:link w:val="CommentText"/>
    <w:uiPriority w:val="99"/>
    <w:rsid w:val="00DE69A6"/>
    <w:rPr>
      <w:sz w:val="20"/>
      <w:szCs w:val="20"/>
    </w:rPr>
  </w:style>
  <w:style w:type="paragraph" w:styleId="CommentSubject">
    <w:name w:val="annotation subject"/>
    <w:basedOn w:val="CommentText"/>
    <w:next w:val="CommentText"/>
    <w:link w:val="CommentSubjectChar"/>
    <w:uiPriority w:val="99"/>
    <w:semiHidden/>
    <w:unhideWhenUsed/>
    <w:rsid w:val="00DE69A6"/>
    <w:rPr>
      <w:b/>
      <w:bCs/>
    </w:rPr>
  </w:style>
  <w:style w:type="character" w:customStyle="1" w:styleId="CommentSubjectChar">
    <w:name w:val="Comment Subject Char"/>
    <w:basedOn w:val="CommentTextChar"/>
    <w:link w:val="CommentSubject"/>
    <w:uiPriority w:val="99"/>
    <w:semiHidden/>
    <w:rsid w:val="00DE69A6"/>
    <w:rPr>
      <w:b/>
      <w:bCs/>
      <w:sz w:val="20"/>
      <w:szCs w:val="20"/>
    </w:rPr>
  </w:style>
  <w:style w:type="paragraph" w:styleId="Header">
    <w:name w:val="header"/>
    <w:basedOn w:val="Normal"/>
    <w:link w:val="HeaderChar"/>
    <w:uiPriority w:val="99"/>
    <w:unhideWhenUsed/>
    <w:rsid w:val="00B71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340"/>
  </w:style>
  <w:style w:type="paragraph" w:styleId="Footer">
    <w:name w:val="footer"/>
    <w:basedOn w:val="Normal"/>
    <w:link w:val="FooterChar"/>
    <w:uiPriority w:val="99"/>
    <w:unhideWhenUsed/>
    <w:rsid w:val="00B71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340"/>
  </w:style>
  <w:style w:type="paragraph" w:styleId="BalloonText">
    <w:name w:val="Balloon Text"/>
    <w:basedOn w:val="Normal"/>
    <w:link w:val="BalloonTextChar"/>
    <w:uiPriority w:val="99"/>
    <w:semiHidden/>
    <w:unhideWhenUsed/>
    <w:rsid w:val="00D05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D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63888">
      <w:bodyDiv w:val="1"/>
      <w:marLeft w:val="0"/>
      <w:marRight w:val="0"/>
      <w:marTop w:val="0"/>
      <w:marBottom w:val="0"/>
      <w:divBdr>
        <w:top w:val="none" w:sz="0" w:space="0" w:color="auto"/>
        <w:left w:val="none" w:sz="0" w:space="0" w:color="auto"/>
        <w:bottom w:val="none" w:sz="0" w:space="0" w:color="auto"/>
        <w:right w:val="none" w:sz="0" w:space="0" w:color="auto"/>
      </w:divBdr>
    </w:div>
    <w:div w:id="1168133110">
      <w:bodyDiv w:val="1"/>
      <w:marLeft w:val="0"/>
      <w:marRight w:val="0"/>
      <w:marTop w:val="0"/>
      <w:marBottom w:val="0"/>
      <w:divBdr>
        <w:top w:val="none" w:sz="0" w:space="0" w:color="auto"/>
        <w:left w:val="none" w:sz="0" w:space="0" w:color="auto"/>
        <w:bottom w:val="none" w:sz="0" w:space="0" w:color="auto"/>
        <w:right w:val="none" w:sz="0" w:space="0" w:color="auto"/>
      </w:divBdr>
    </w:div>
    <w:div w:id="147398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2BC08-91F5-4BF2-B2CF-86F7A6AC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20</Pages>
  <Words>8094</Words>
  <Characters>46142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Tsvetelina Peneva</dc:creator>
  <cp:keywords/>
  <dc:description/>
  <cp:lastModifiedBy>Tsvetelina Peneva</cp:lastModifiedBy>
  <cp:revision>23</cp:revision>
  <dcterms:created xsi:type="dcterms:W3CDTF">2023-06-14T12:52:00Z</dcterms:created>
  <dcterms:modified xsi:type="dcterms:W3CDTF">2023-06-21T11:27:00Z</dcterms:modified>
</cp:coreProperties>
</file>