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9A" w:rsidRDefault="00EE4E9A" w:rsidP="00CA4025">
      <w:pPr>
        <w:jc w:val="center"/>
        <w:rPr>
          <w:b/>
        </w:rPr>
      </w:pPr>
      <w:r w:rsidRPr="00CA4025">
        <w:rPr>
          <w:b/>
        </w:rPr>
        <w:t>ШЕСТ СПЕШНИ СТЪПКИ ЗА ЗАЩИТА ОТ РУСКАТА ХИБРИДНА АГРЕСИЯ!</w:t>
      </w:r>
    </w:p>
    <w:p w:rsidR="00CA4025" w:rsidRPr="00CA4025" w:rsidRDefault="00CA4025" w:rsidP="00CA4025">
      <w:pPr>
        <w:jc w:val="center"/>
        <w:rPr>
          <w:b/>
        </w:rPr>
      </w:pPr>
    </w:p>
    <w:p w:rsidR="00CA4025" w:rsidRDefault="00CA4025" w:rsidP="00CA4025">
      <w:pPr>
        <w:jc w:val="center"/>
      </w:pPr>
      <w:r>
        <w:t>ПОЗИЦИЯ</w:t>
      </w:r>
    </w:p>
    <w:p w:rsidR="00CA4025" w:rsidRDefault="00CA4025" w:rsidP="00CA4025">
      <w:pPr>
        <w:jc w:val="center"/>
      </w:pPr>
      <w:r>
        <w:t>на Атлантическия съвет на България</w:t>
      </w:r>
    </w:p>
    <w:p w:rsidR="00CA4025" w:rsidRDefault="00CA4025" w:rsidP="00CA4025">
      <w:pPr>
        <w:jc w:val="center"/>
      </w:pPr>
      <w:r>
        <w:t>по повод поредната руска хибридна агресия срещу България</w:t>
      </w:r>
    </w:p>
    <w:p w:rsidR="00CA4025" w:rsidRDefault="00CA4025" w:rsidP="00CA4025">
      <w:pPr>
        <w:jc w:val="center"/>
      </w:pPr>
    </w:p>
    <w:p w:rsidR="00EE4E9A" w:rsidRDefault="00EE4E9A" w:rsidP="00EE4E9A">
      <w:r>
        <w:t xml:space="preserve">Скандалният руски депутат Пьотр Толстой, зам.-председател на долната камара на парламента, в ТВ предаване посочи България и Румъния като евентуални цели на руска военна агресия. За да достигне до тях, обаче, Русия първо трябва да приключи с Украйна. Толстой предвижда за дестабилизация на България да бъдат използвани руски граждани, пребиваващи в страната ни. "В България по цялото крайбрежие са наши граждани. Те ... ще започнат да демонстрират... В този смисъл няма никакви проблеми." </w:t>
      </w:r>
    </w:p>
    <w:p w:rsidR="00EE4E9A" w:rsidRDefault="00EE4E9A" w:rsidP="00EE4E9A">
      <w:r>
        <w:t>Припомняме, че това не е първото скандално изказване на Толстой спрямо нашата страна. През 2016 г. той заяви  следното: „България ще я купим цялата. Половината от крайбрежието й вече купихме“. Впоследствие му се наложи да се оправдава, че думите му са били извадени от контекст.</w:t>
      </w:r>
    </w:p>
    <w:p w:rsidR="00EE4E9A" w:rsidRDefault="00EE4E9A" w:rsidP="00EE4E9A">
      <w:r>
        <w:t xml:space="preserve">Това изказване е част от руската хибридна агресия против България и не трябва да бъде оставено без последици. </w:t>
      </w:r>
    </w:p>
    <w:p w:rsidR="00EE4E9A" w:rsidRDefault="00931ACF" w:rsidP="00EE4E9A">
      <w:r>
        <w:t>Правител</w:t>
      </w:r>
      <w:r w:rsidR="00EE4E9A">
        <w:t>ството трябва задължително да реагира на тази нова нагла хибридна провокация на заместник-председателя</w:t>
      </w:r>
    </w:p>
    <w:p w:rsidR="00EE4E9A" w:rsidRDefault="00EE4E9A" w:rsidP="00EE4E9A">
      <w:r>
        <w:t>на Думата Пьотр Толстой.</w:t>
      </w:r>
    </w:p>
    <w:p w:rsidR="00EE4E9A" w:rsidRDefault="00EE4E9A" w:rsidP="00EE4E9A">
      <w:r>
        <w:t>България е на само мишена на руската хибридна война, но и държава, върху която Кремъл иска да установи контрол. За целта Путин няма да подбира средствата. За него всичко е въпрос на възможности и ако те са налични, България също може да стане обект на руска военна агресия.</w:t>
      </w:r>
    </w:p>
    <w:p w:rsidR="00EE4E9A" w:rsidRDefault="00EE4E9A" w:rsidP="00EE4E9A">
      <w:r>
        <w:t>Във връзка с тази нова хибридна атака, България трябва да реагира официално и решително със следните спешни по-важни ходове за гарантиране на суверенитета ни:</w:t>
      </w:r>
    </w:p>
    <w:p w:rsidR="00EE4E9A" w:rsidRDefault="00EE4E9A" w:rsidP="00EE4E9A">
      <w:r>
        <w:t xml:space="preserve">1. Задължително е в МВнР да бъде извикана руската посланичка Елеонора </w:t>
      </w:r>
      <w:proofErr w:type="spellStart"/>
      <w:r>
        <w:t>Митрофанова</w:t>
      </w:r>
      <w:proofErr w:type="spellEnd"/>
      <w:r>
        <w:t xml:space="preserve">, за да й бъде връчена остра протестна нота. </w:t>
      </w:r>
    </w:p>
    <w:p w:rsidR="00EE4E9A" w:rsidRDefault="00EE4E9A" w:rsidP="00EE4E9A">
      <w:r>
        <w:t xml:space="preserve">2. Да бъде намален броят на руските дипломати и този на административно-техническия персонал на посолството, така че да стане равен с този на нашите служители в посолството ни в Москва. </w:t>
      </w:r>
    </w:p>
    <w:p w:rsidR="00EE4E9A" w:rsidRDefault="00EE4E9A" w:rsidP="00EE4E9A">
      <w:r>
        <w:t xml:space="preserve">3. Да бъде обявена Елеонора </w:t>
      </w:r>
      <w:proofErr w:type="spellStart"/>
      <w:r>
        <w:t>Митрофанова</w:t>
      </w:r>
      <w:proofErr w:type="spellEnd"/>
      <w:r>
        <w:t xml:space="preserve"> за </w:t>
      </w:r>
      <w:proofErr w:type="spellStart"/>
      <w:r>
        <w:t>persona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grata</w:t>
      </w:r>
      <w:proofErr w:type="spellEnd"/>
      <w:r>
        <w:t xml:space="preserve">. </w:t>
      </w:r>
    </w:p>
    <w:p w:rsidR="00EE4E9A" w:rsidRDefault="00EE4E9A" w:rsidP="00EE4E9A">
      <w:r>
        <w:t>Първите три стъпки трябва да бъдат направени едновременно още в понеделник, 24 юли 2023 г.</w:t>
      </w:r>
    </w:p>
    <w:p w:rsidR="00EE4E9A" w:rsidRDefault="00EE4E9A" w:rsidP="00EE4E9A">
      <w:r>
        <w:t>4. Министър-председателят да разпореди на ДАНС да му представи анализ на уязвимостта на България за руското хибридно влияние, с особен акцент върху руските граждани и притежаваните от тях недвижими имоти по българското Черноморие. Анализът да бъде придружен и с план за действие за превенция и пресичане на руската хибридна подривна дейност в това направление.</w:t>
      </w:r>
    </w:p>
    <w:p w:rsidR="00EE4E9A" w:rsidRDefault="00EE4E9A" w:rsidP="00EE4E9A">
      <w:r>
        <w:lastRenderedPageBreak/>
        <w:t>5. Народното събрание и правителството да продължат с поетия курс за премахване на възможностите Кремъл да продължава да извършва хибридна агресия против нас. След "</w:t>
      </w:r>
      <w:proofErr w:type="spellStart"/>
      <w:r>
        <w:t>Росенец</w:t>
      </w:r>
      <w:proofErr w:type="spellEnd"/>
      <w:r>
        <w:t>" е ред и на "Камчия". Законодателната и изпълнителната власти, в сътрудничество със съдебната, следва бързо и ефективно да демонтират инфраструктурата на руската хибридна война против България. В тази връзка, като спешна стъпка, трябва да се отнеме от Москва собствеността на Санаториално-оздравителния комплекс „Камчия“.</w:t>
      </w:r>
    </w:p>
    <w:p w:rsidR="00EE4E9A" w:rsidRDefault="00EE4E9A" w:rsidP="00EE4E9A">
      <w:r>
        <w:t xml:space="preserve">6. Призоваваме ПП-ДБ, ГЕРБ-СДС и ДПС да защитят суверенитета на България против посегателства на Кремъл, който използва своя политическа агентура за влияние в България, като незабавно стартират процедура по отнемане на конституционни правомощия на </w:t>
      </w:r>
      <w:proofErr w:type="spellStart"/>
      <w:r>
        <w:t>пРезидента</w:t>
      </w:r>
      <w:proofErr w:type="spellEnd"/>
      <w:r>
        <w:t xml:space="preserve">. В тази връзка предлагаме служебното правителство да бъде премахнато. Президентът не трябва повече да бъде главнокомандващ на българските въоръжени сили. Президентът трябва да бъде освободен и от правомощията си да назначава и освобождава висшия команден състав на въоръжените сили, както и да удостоява с висши военни звания. Това трябва да бъде споделено между Министерския съвет и Народното събрание, под предварителен и засилен парламентарен контрол. </w:t>
      </w:r>
    </w:p>
    <w:p w:rsidR="00EE4E9A" w:rsidRDefault="00EE4E9A" w:rsidP="00EE4E9A">
      <w:r>
        <w:t xml:space="preserve">Не на последно място, от </w:t>
      </w:r>
      <w:proofErr w:type="spellStart"/>
      <w:r>
        <w:t>пРезидента</w:t>
      </w:r>
      <w:proofErr w:type="spellEnd"/>
      <w:r>
        <w:t xml:space="preserve"> трябва да се отнемат правомощията да назначава и освобождава от длъжност ръководителите на дипломатическите представителства и постоянните представители на Република България при международни организации. Що се оставя до правомощието да представлява България в международните отношения, следва изрично да бъде разписано в Конституцията, че това се извършва стриктно в съответствие с решенията и позициите на правителството. Изпълнителната власт формира и осъществява външната и отбранителната политика, а президентът я следва и изпълнява.</w:t>
      </w:r>
    </w:p>
    <w:p w:rsidR="00EE4E9A" w:rsidRDefault="00EE4E9A" w:rsidP="00EE4E9A">
      <w:r>
        <w:t>Във връзка с тези спешни предложения за действие, напомняме, че на 31 юли 2022 г. Атлантическият съвет на Бълг</w:t>
      </w:r>
      <w:r w:rsidR="00FB7B0F">
        <w:t xml:space="preserve">ария излезе с декларация-призив </w:t>
      </w:r>
      <w:bookmarkStart w:id="0" w:name="_GoBack"/>
      <w:bookmarkEnd w:id="0"/>
      <w:r>
        <w:t xml:space="preserve">към евроатлантическите </w:t>
      </w:r>
      <w:proofErr w:type="spellStart"/>
      <w:r>
        <w:t>дясноцентристки</w:t>
      </w:r>
      <w:proofErr w:type="spellEnd"/>
      <w:r>
        <w:t xml:space="preserve"> и десни партии, съдържаща 40 стъпки за </w:t>
      </w:r>
      <w:proofErr w:type="spellStart"/>
      <w:r>
        <w:t>дерусификация</w:t>
      </w:r>
      <w:proofErr w:type="spellEnd"/>
      <w:r>
        <w:t xml:space="preserve"> и декомунизация на България. Засега изпълнението й необяснимо защо се бави.</w:t>
      </w:r>
    </w:p>
    <w:p w:rsidR="00EE4E9A" w:rsidRDefault="00CC3BDF" w:rsidP="00EE4E9A">
      <w:hyperlink r:id="rId4" w:history="1">
        <w:r w:rsidRPr="002D5E7A">
          <w:rPr>
            <w:rStyle w:val="Hyperlink"/>
          </w:rPr>
          <w:t>https://atlantic-council.bg/40-stapki-za-dekomunizacia-i…/</w:t>
        </w:r>
      </w:hyperlink>
    </w:p>
    <w:p w:rsidR="00CC3BDF" w:rsidRDefault="00CC3BDF" w:rsidP="00EE4E9A"/>
    <w:p w:rsidR="00EE4E9A" w:rsidRDefault="00EE4E9A" w:rsidP="00EE4E9A">
      <w:r>
        <w:t xml:space="preserve">България за пореден път днес е подложена на хибридна атака от страна на Кремъл, но ние не сме троянски кон на Москва. </w:t>
      </w:r>
    </w:p>
    <w:p w:rsidR="00EE4E9A" w:rsidRDefault="00EE4E9A" w:rsidP="00EE4E9A">
      <w:r>
        <w:t>Троянският кон умря!</w:t>
      </w:r>
    </w:p>
    <w:p w:rsidR="00EE4E9A" w:rsidRDefault="00EE4E9A" w:rsidP="00EE4E9A">
      <w:r>
        <w:t>Призоваваме евроатлантическото мнозинство активно да поеме защитата на държавата. Защото само с усилията и гласовете на гражданското общество трудно ще устоим на кремълската хибридна агресия.</w:t>
      </w:r>
    </w:p>
    <w:p w:rsidR="00CC3BDF" w:rsidRDefault="00CC3BDF" w:rsidP="00EE4E9A"/>
    <w:p w:rsidR="00B9284F" w:rsidRDefault="00EE4E9A" w:rsidP="00EE4E9A">
      <w:r>
        <w:t>Атлантически съвет на България</w:t>
      </w:r>
    </w:p>
    <w:p w:rsidR="00EE4E9A" w:rsidRDefault="00EE4E9A" w:rsidP="00EE4E9A"/>
    <w:sectPr w:rsidR="00EE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3"/>
    <w:rsid w:val="006D6A60"/>
    <w:rsid w:val="00931ACF"/>
    <w:rsid w:val="009B0153"/>
    <w:rsid w:val="00B9284F"/>
    <w:rsid w:val="00CA4025"/>
    <w:rsid w:val="00CC3BDF"/>
    <w:rsid w:val="00EE4E9A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20AC"/>
  <w15:chartTrackingRefBased/>
  <w15:docId w15:val="{1FC4384A-00BA-442A-B118-6D402D73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lantic-council.bg/40-stapki-za-dekomunizacia-i&#823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Dimitrin Vichev</dc:creator>
  <cp:keywords/>
  <dc:description/>
  <cp:lastModifiedBy>Dimitrin Vichev</cp:lastModifiedBy>
  <cp:revision>7</cp:revision>
  <dcterms:created xsi:type="dcterms:W3CDTF">2023-07-23T06:15:00Z</dcterms:created>
  <dcterms:modified xsi:type="dcterms:W3CDTF">2023-07-23T06:25:00Z</dcterms:modified>
</cp:coreProperties>
</file>