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EE86" w14:textId="77777777" w:rsidR="00CA49A4" w:rsidRPr="00AB087A" w:rsidRDefault="00CA49A4" w:rsidP="00CA49A4">
      <w:pPr>
        <w:spacing w:line="276" w:lineRule="auto"/>
        <w:jc w:val="center"/>
        <w:rPr>
          <w:rFonts w:ascii="Verdana" w:eastAsia="Calibri" w:hAnsi="Verdana" w:cs="Calibri"/>
          <w:b/>
          <w:i/>
          <w:iCs/>
        </w:rPr>
      </w:pPr>
      <w:bookmarkStart w:id="0" w:name="_Hlk145161485"/>
      <w:proofErr w:type="spellStart"/>
      <w:r w:rsidRPr="00AB087A">
        <w:rPr>
          <w:rFonts w:ascii="Verdana" w:eastAsia="Calibri" w:hAnsi="Verdana" w:cs="Calibri"/>
          <w:b/>
          <w:color w:val="000000"/>
        </w:rPr>
        <w:t>Министър</w:t>
      </w:r>
      <w:proofErr w:type="spellEnd"/>
      <w:r w:rsidRPr="00AB087A">
        <w:rPr>
          <w:rFonts w:ascii="Verdana" w:eastAsia="Calibri" w:hAnsi="Verdana" w:cs="Calibri"/>
          <w:b/>
          <w:color w:val="000000"/>
        </w:rPr>
        <w:t xml:space="preserve"> </w:t>
      </w:r>
      <w:proofErr w:type="spellStart"/>
      <w:r w:rsidRPr="00AB087A">
        <w:rPr>
          <w:rFonts w:ascii="Verdana" w:eastAsia="Calibri" w:hAnsi="Verdana" w:cs="Calibri"/>
          <w:b/>
          <w:color w:val="000000"/>
        </w:rPr>
        <w:t>Богданов</w:t>
      </w:r>
      <w:proofErr w:type="spellEnd"/>
      <w:r w:rsidRPr="00AB087A">
        <w:rPr>
          <w:rFonts w:ascii="Verdana" w:eastAsia="Calibri" w:hAnsi="Verdana" w:cs="Calibri"/>
          <w:b/>
          <w:color w:val="000000"/>
        </w:rPr>
        <w:t xml:space="preserve">: </w:t>
      </w:r>
      <w:proofErr w:type="spellStart"/>
      <w:r w:rsidRPr="00AB087A">
        <w:rPr>
          <w:rFonts w:ascii="Verdana" w:eastAsia="Calibri" w:hAnsi="Verdana" w:cs="Calibri"/>
          <w:b/>
        </w:rPr>
        <w:t>Стокообменът</w:t>
      </w:r>
      <w:proofErr w:type="spellEnd"/>
      <w:r w:rsidRPr="00AB087A">
        <w:rPr>
          <w:rFonts w:ascii="Verdana" w:eastAsia="Calibri" w:hAnsi="Verdana" w:cs="Calibri"/>
          <w:b/>
        </w:rPr>
        <w:t xml:space="preserve"> </w:t>
      </w:r>
      <w:proofErr w:type="spellStart"/>
      <w:r w:rsidRPr="00AB087A">
        <w:rPr>
          <w:rFonts w:ascii="Verdana" w:eastAsia="Calibri" w:hAnsi="Verdana" w:cs="Calibri"/>
          <w:b/>
        </w:rPr>
        <w:t>между</w:t>
      </w:r>
      <w:proofErr w:type="spellEnd"/>
      <w:r w:rsidRPr="00AB087A">
        <w:rPr>
          <w:rFonts w:ascii="Verdana" w:eastAsia="Calibri" w:hAnsi="Verdana" w:cs="Calibri"/>
          <w:b/>
        </w:rPr>
        <w:t xml:space="preserve"> </w:t>
      </w:r>
      <w:proofErr w:type="spellStart"/>
      <w:r w:rsidRPr="00AB087A">
        <w:rPr>
          <w:rFonts w:ascii="Verdana" w:eastAsia="Calibri" w:hAnsi="Verdana" w:cs="Calibri"/>
          <w:b/>
        </w:rPr>
        <w:t>България</w:t>
      </w:r>
      <w:proofErr w:type="spellEnd"/>
      <w:r w:rsidRPr="00AB087A">
        <w:rPr>
          <w:rFonts w:ascii="Verdana" w:eastAsia="Calibri" w:hAnsi="Verdana" w:cs="Calibri"/>
          <w:b/>
        </w:rPr>
        <w:t xml:space="preserve"> и </w:t>
      </w:r>
      <w:proofErr w:type="spellStart"/>
      <w:r w:rsidRPr="00AB087A">
        <w:rPr>
          <w:rFonts w:ascii="Verdana" w:eastAsia="Calibri" w:hAnsi="Verdana" w:cs="Calibri"/>
          <w:b/>
        </w:rPr>
        <w:t>Гърция</w:t>
      </w:r>
      <w:proofErr w:type="spellEnd"/>
      <w:r w:rsidRPr="00AB087A">
        <w:rPr>
          <w:rFonts w:ascii="Verdana" w:eastAsia="Calibri" w:hAnsi="Verdana" w:cs="Calibri"/>
          <w:b/>
        </w:rPr>
        <w:t xml:space="preserve"> </w:t>
      </w:r>
      <w:proofErr w:type="spellStart"/>
      <w:r w:rsidRPr="00AB087A">
        <w:rPr>
          <w:rFonts w:ascii="Verdana" w:eastAsia="Calibri" w:hAnsi="Verdana" w:cs="Calibri"/>
          <w:b/>
        </w:rPr>
        <w:t>достигна</w:t>
      </w:r>
      <w:proofErr w:type="spellEnd"/>
      <w:r w:rsidRPr="00AB087A">
        <w:rPr>
          <w:rFonts w:ascii="Verdana" w:eastAsia="Calibri" w:hAnsi="Verdana" w:cs="Calibri"/>
          <w:b/>
        </w:rPr>
        <w:t xml:space="preserve"> </w:t>
      </w:r>
      <w:proofErr w:type="spellStart"/>
      <w:r w:rsidRPr="00AB087A">
        <w:rPr>
          <w:rFonts w:ascii="Verdana" w:eastAsia="Calibri" w:hAnsi="Verdana" w:cs="Calibri"/>
          <w:b/>
        </w:rPr>
        <w:t>рекордни</w:t>
      </w:r>
      <w:proofErr w:type="spellEnd"/>
      <w:r w:rsidRPr="00AB087A">
        <w:rPr>
          <w:rFonts w:ascii="Verdana" w:eastAsia="Calibri" w:hAnsi="Verdana" w:cs="Calibri"/>
          <w:b/>
        </w:rPr>
        <w:t xml:space="preserve"> </w:t>
      </w:r>
      <w:proofErr w:type="spellStart"/>
      <w:r w:rsidRPr="00AB087A">
        <w:rPr>
          <w:rFonts w:ascii="Verdana" w:eastAsia="Calibri" w:hAnsi="Verdana" w:cs="Calibri"/>
          <w:b/>
        </w:rPr>
        <w:t>нива</w:t>
      </w:r>
      <w:proofErr w:type="spellEnd"/>
      <w:r w:rsidRPr="00AB087A">
        <w:rPr>
          <w:rFonts w:ascii="Verdana" w:eastAsia="Calibri" w:hAnsi="Verdana" w:cs="Calibri"/>
          <w:b/>
        </w:rPr>
        <w:t xml:space="preserve"> </w:t>
      </w:r>
      <w:proofErr w:type="spellStart"/>
      <w:r w:rsidRPr="00AB087A">
        <w:rPr>
          <w:rFonts w:ascii="Verdana" w:eastAsia="Calibri" w:hAnsi="Verdana" w:cs="Calibri"/>
          <w:b/>
        </w:rPr>
        <w:t>от</w:t>
      </w:r>
      <w:proofErr w:type="spellEnd"/>
      <w:r w:rsidRPr="00AB087A">
        <w:rPr>
          <w:rFonts w:ascii="Verdana" w:eastAsia="Calibri" w:hAnsi="Verdana" w:cs="Calibri"/>
          <w:b/>
        </w:rPr>
        <w:t xml:space="preserve"> 5,9 </w:t>
      </w:r>
      <w:proofErr w:type="spellStart"/>
      <w:r w:rsidRPr="00AB087A">
        <w:rPr>
          <w:rFonts w:ascii="Verdana" w:eastAsia="Calibri" w:hAnsi="Verdana" w:cs="Calibri"/>
          <w:b/>
        </w:rPr>
        <w:t>млрд</w:t>
      </w:r>
      <w:proofErr w:type="spellEnd"/>
      <w:r w:rsidRPr="00AB087A">
        <w:rPr>
          <w:rFonts w:ascii="Verdana" w:eastAsia="Calibri" w:hAnsi="Verdana" w:cs="Calibri"/>
          <w:b/>
        </w:rPr>
        <w:t xml:space="preserve">. </w:t>
      </w:r>
      <w:proofErr w:type="spellStart"/>
      <w:r w:rsidRPr="00AB087A">
        <w:rPr>
          <w:rFonts w:ascii="Verdana" w:eastAsia="Calibri" w:hAnsi="Verdana" w:cs="Calibri"/>
          <w:b/>
        </w:rPr>
        <w:t>евро</w:t>
      </w:r>
      <w:proofErr w:type="spellEnd"/>
    </w:p>
    <w:p w14:paraId="42855D1A" w14:textId="77777777" w:rsidR="00CA49A4" w:rsidRPr="00AB087A" w:rsidRDefault="00CA49A4" w:rsidP="00CA49A4">
      <w:pPr>
        <w:spacing w:line="276" w:lineRule="auto"/>
        <w:jc w:val="center"/>
        <w:rPr>
          <w:rFonts w:ascii="Verdana" w:eastAsia="Calibri" w:hAnsi="Verdana" w:cs="Calibri"/>
          <w:b/>
          <w:i/>
          <w:iCs/>
        </w:rPr>
      </w:pPr>
    </w:p>
    <w:p w14:paraId="115180CB" w14:textId="0B942A29" w:rsidR="00CA49A4" w:rsidRPr="00AB087A" w:rsidRDefault="001C78E5" w:rsidP="00CA49A4">
      <w:pPr>
        <w:spacing w:line="276" w:lineRule="auto"/>
        <w:jc w:val="center"/>
        <w:rPr>
          <w:rFonts w:ascii="Verdana" w:eastAsia="Calibri" w:hAnsi="Verdana" w:cs="Calibri"/>
          <w:b/>
          <w:i/>
          <w:iCs/>
          <w:color w:val="000000"/>
          <w:lang w:val="bg-BG"/>
        </w:rPr>
      </w:pPr>
      <w:proofErr w:type="spellStart"/>
      <w:r w:rsidRPr="00AB087A">
        <w:rPr>
          <w:rFonts w:ascii="Verdana" w:eastAsia="Calibri" w:hAnsi="Verdana" w:cs="Calibri"/>
          <w:b/>
          <w:i/>
          <w:iCs/>
          <w:lang w:val="bg-BG"/>
        </w:rPr>
        <w:t>Дронамикс</w:t>
      </w:r>
      <w:proofErr w:type="spellEnd"/>
      <w:r w:rsidRPr="00AB087A">
        <w:rPr>
          <w:rFonts w:ascii="Verdana" w:eastAsia="Calibri" w:hAnsi="Verdana" w:cs="Calibri"/>
          <w:b/>
          <w:i/>
          <w:iCs/>
          <w:lang w:val="bg-BG"/>
        </w:rPr>
        <w:t xml:space="preserve"> стартира </w:t>
      </w:r>
      <w:r w:rsidR="00C87BCD" w:rsidRPr="00AB087A">
        <w:rPr>
          <w:rFonts w:ascii="Verdana" w:eastAsia="Calibri" w:hAnsi="Verdana" w:cs="Calibri"/>
          <w:b/>
          <w:i/>
          <w:iCs/>
          <w:lang w:val="bg-BG"/>
        </w:rPr>
        <w:t xml:space="preserve">първи </w:t>
      </w:r>
      <w:r w:rsidRPr="00AB087A">
        <w:rPr>
          <w:rFonts w:ascii="Verdana" w:eastAsia="Calibri" w:hAnsi="Verdana" w:cs="Calibri"/>
          <w:b/>
          <w:i/>
          <w:iCs/>
          <w:lang w:val="bg-BG"/>
        </w:rPr>
        <w:t>карго полети</w:t>
      </w:r>
      <w:r w:rsidR="00E03965" w:rsidRPr="00AB087A">
        <w:rPr>
          <w:rFonts w:ascii="Verdana" w:eastAsia="Calibri" w:hAnsi="Verdana" w:cs="Calibri"/>
          <w:b/>
          <w:i/>
          <w:iCs/>
          <w:lang w:val="bg-BG"/>
        </w:rPr>
        <w:t xml:space="preserve"> </w:t>
      </w:r>
      <w:r w:rsidR="000A0F14" w:rsidRPr="00AB087A">
        <w:rPr>
          <w:rFonts w:ascii="Verdana" w:eastAsia="Calibri" w:hAnsi="Verdana" w:cs="Calibri"/>
          <w:b/>
          <w:i/>
          <w:iCs/>
          <w:lang w:val="bg-BG"/>
        </w:rPr>
        <w:t>на гръцкия пазар</w:t>
      </w:r>
    </w:p>
    <w:p w14:paraId="7EC6B71F" w14:textId="77777777" w:rsidR="00CA49A4" w:rsidRPr="00AB087A" w:rsidRDefault="00CA49A4" w:rsidP="00CA49A4">
      <w:pPr>
        <w:pStyle w:val="NormalWeb"/>
        <w:jc w:val="both"/>
        <w:rPr>
          <w:rFonts w:ascii="Verdana" w:hAnsi="Verdana"/>
          <w:bCs/>
          <w:sz w:val="20"/>
          <w:szCs w:val="20"/>
        </w:rPr>
      </w:pPr>
      <w:r w:rsidRPr="00AB087A">
        <w:rPr>
          <w:rFonts w:ascii="Verdana" w:eastAsia="Calibri" w:hAnsi="Verdana" w:cs="Calibri"/>
          <w:bCs/>
          <w:sz w:val="20"/>
          <w:szCs w:val="20"/>
        </w:rPr>
        <w:t xml:space="preserve">„Стокообменът между България и Гърция достигна рекордни нива от 5,9 млрд. евро през 2022 год., отчитайки приблизително 30% ръст, сравнено с 2021 година“. С тези думи министърът на икономиката и индустрията Богдан Богданов откри българската палата на </w:t>
      </w:r>
      <w:r w:rsidRPr="00AB087A">
        <w:rPr>
          <w:rFonts w:ascii="Verdana" w:hAnsi="Verdana"/>
          <w:bCs/>
          <w:sz w:val="20"/>
          <w:szCs w:val="20"/>
        </w:rPr>
        <w:t xml:space="preserve">87-ия Солунски международен панаир, заедно с гръцкият си колега министърът на националната икономика и финансите </w:t>
      </w:r>
      <w:proofErr w:type="spellStart"/>
      <w:r w:rsidRPr="00AB087A">
        <w:rPr>
          <w:rFonts w:ascii="Verdana" w:hAnsi="Verdana"/>
          <w:bCs/>
          <w:sz w:val="20"/>
          <w:szCs w:val="20"/>
        </w:rPr>
        <w:t>Констанинос</w:t>
      </w:r>
      <w:proofErr w:type="spellEnd"/>
      <w:r w:rsidRPr="00AB087A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AB087A">
        <w:rPr>
          <w:rFonts w:ascii="Verdana" w:hAnsi="Verdana"/>
          <w:bCs/>
          <w:sz w:val="20"/>
          <w:szCs w:val="20"/>
        </w:rPr>
        <w:t>Хадзидакис</w:t>
      </w:r>
      <w:proofErr w:type="spellEnd"/>
      <w:r w:rsidRPr="00AB087A">
        <w:rPr>
          <w:rFonts w:ascii="Verdana" w:hAnsi="Verdana"/>
          <w:bCs/>
          <w:sz w:val="20"/>
          <w:szCs w:val="20"/>
        </w:rPr>
        <w:t>. От българска страна на събитието присъстваха още министрите на финансите и туризма – Асен Василев и Зарица Динкова, както и представители на предприятия, организации и институции.</w:t>
      </w:r>
    </w:p>
    <w:p w14:paraId="10307708" w14:textId="77777777" w:rsidR="00AB087A" w:rsidRPr="00AB087A" w:rsidRDefault="00AB087A" w:rsidP="00CA49A4">
      <w:pPr>
        <w:pStyle w:val="NormalWeb"/>
        <w:jc w:val="both"/>
        <w:rPr>
          <w:rFonts w:ascii="Verdana" w:hAnsi="Verdana"/>
          <w:sz w:val="20"/>
          <w:szCs w:val="20"/>
        </w:rPr>
      </w:pPr>
      <w:r w:rsidRPr="00AB087A">
        <w:rPr>
          <w:rFonts w:ascii="Verdana" w:hAnsi="Verdana"/>
          <w:sz w:val="20"/>
          <w:szCs w:val="20"/>
        </w:rPr>
        <w:t xml:space="preserve">С фокус върху България като страна-почетен гост от днес започва тазгодишното издание на изложението в град Солун, Гърция. Двамата министри коментираха неограничените възможности за растеж, които България и Гърция могат да постигнат, надграждайки своя икономически и търговски потенциал. „Гърция е важен търговски партньор на България“, подчерта министър Богданов. По неговите думи страната ни е атрактивна инвестиционна дестинация за гръцкия бизнес  и доказателство за това е нарасналото значително присъствие на компании с гръцки капитал – вече над 18 000. „Гръцките инвестиции в България достигат повече от 3 млрд. евро, като за 2023 г. преките чуждестранни инвестиции в България са с обем от над 300 млн. евро.“, каза още той.  </w:t>
      </w:r>
      <w:proofErr w:type="spellStart"/>
      <w:r w:rsidRPr="00AB087A">
        <w:rPr>
          <w:rFonts w:ascii="Verdana" w:hAnsi="Verdana"/>
          <w:sz w:val="20"/>
          <w:szCs w:val="20"/>
        </w:rPr>
        <w:t>Mинистър</w:t>
      </w:r>
      <w:proofErr w:type="spellEnd"/>
      <w:r w:rsidRPr="00AB087A">
        <w:rPr>
          <w:rFonts w:ascii="Verdana" w:hAnsi="Verdana"/>
          <w:sz w:val="20"/>
          <w:szCs w:val="20"/>
        </w:rPr>
        <w:t xml:space="preserve"> Богданов подчерта, че двете страни имат потенциал да създадат заедно регионален енергиен хъб за Югоизточна Европа, важността на който ще бъде както регионална, така и със сериозно положително отражение на цяла </w:t>
      </w:r>
      <w:proofErr w:type="spellStart"/>
      <w:r w:rsidRPr="00AB087A">
        <w:rPr>
          <w:rFonts w:ascii="Verdana" w:hAnsi="Verdana"/>
          <w:sz w:val="20"/>
          <w:szCs w:val="20"/>
        </w:rPr>
        <w:t>Европа.От</w:t>
      </w:r>
      <w:proofErr w:type="spellEnd"/>
      <w:r w:rsidRPr="00AB087A">
        <w:rPr>
          <w:rFonts w:ascii="Verdana" w:hAnsi="Verdana"/>
          <w:sz w:val="20"/>
          <w:szCs w:val="20"/>
        </w:rPr>
        <w:t xml:space="preserve"> своя страна гръцкият министър на националната икономика и финансите </w:t>
      </w:r>
      <w:proofErr w:type="spellStart"/>
      <w:r w:rsidRPr="00AB087A">
        <w:rPr>
          <w:rFonts w:ascii="Verdana" w:hAnsi="Verdana"/>
          <w:sz w:val="20"/>
          <w:szCs w:val="20"/>
        </w:rPr>
        <w:t>Констанинос</w:t>
      </w:r>
      <w:proofErr w:type="spellEnd"/>
      <w:r w:rsidRPr="00AB087A">
        <w:rPr>
          <w:rFonts w:ascii="Verdana" w:hAnsi="Verdana"/>
          <w:sz w:val="20"/>
          <w:szCs w:val="20"/>
        </w:rPr>
        <w:t xml:space="preserve"> </w:t>
      </w:r>
      <w:proofErr w:type="spellStart"/>
      <w:r w:rsidRPr="00AB087A">
        <w:rPr>
          <w:rFonts w:ascii="Verdana" w:hAnsi="Verdana"/>
          <w:sz w:val="20"/>
          <w:szCs w:val="20"/>
        </w:rPr>
        <w:t>Хадзидакис</w:t>
      </w:r>
      <w:proofErr w:type="spellEnd"/>
      <w:r w:rsidRPr="00AB087A">
        <w:rPr>
          <w:rFonts w:ascii="Verdana" w:hAnsi="Verdana"/>
          <w:sz w:val="20"/>
          <w:szCs w:val="20"/>
        </w:rPr>
        <w:t xml:space="preserve"> обяви, че България е втората по значимост дестинация за износ на стоки от гръцки предприемачи. „Ще задълбочим двустранното сътрудничество в секторите иновации, нови технологии и енергетика“, допълни той. </w:t>
      </w:r>
    </w:p>
    <w:p w14:paraId="559998D3" w14:textId="28A655A6" w:rsidR="00CA49A4" w:rsidRPr="00AB087A" w:rsidRDefault="00CA49A4" w:rsidP="00CA49A4">
      <w:pPr>
        <w:pStyle w:val="NormalWeb"/>
        <w:jc w:val="both"/>
        <w:rPr>
          <w:rFonts w:ascii="Verdana" w:eastAsia="Calibri" w:hAnsi="Verdana" w:cs="Calibri"/>
          <w:bCs/>
          <w:sz w:val="20"/>
          <w:szCs w:val="20"/>
        </w:rPr>
      </w:pPr>
      <w:r w:rsidRPr="00AB087A">
        <w:rPr>
          <w:rFonts w:ascii="Verdana" w:hAnsi="Verdana"/>
          <w:bCs/>
          <w:sz w:val="20"/>
          <w:szCs w:val="20"/>
        </w:rPr>
        <w:t xml:space="preserve">Двамата министри обиколиха българските щандове на 87-ия Солунски международен панаир. Тази година страната ни е представена от 60 български компании и организации от различни сектори. </w:t>
      </w:r>
      <w:r w:rsidRPr="00AB087A">
        <w:rPr>
          <w:rFonts w:ascii="Verdana" w:eastAsia="Calibri" w:hAnsi="Verdana" w:cs="Calibri"/>
          <w:bCs/>
          <w:sz w:val="20"/>
          <w:szCs w:val="20"/>
        </w:rPr>
        <w:t xml:space="preserve">Министър Богданов обяви стартирането на два нови проекта - първите карго полети от страна на </w:t>
      </w:r>
      <w:r w:rsidR="000A0F14" w:rsidRPr="00AB087A">
        <w:rPr>
          <w:rFonts w:ascii="Verdana" w:eastAsia="Calibri" w:hAnsi="Verdana" w:cs="Calibri"/>
          <w:bCs/>
          <w:sz w:val="20"/>
          <w:szCs w:val="20"/>
        </w:rPr>
        <w:t xml:space="preserve">българската компания </w:t>
      </w:r>
      <w:proofErr w:type="spellStart"/>
      <w:r w:rsidRPr="00AB087A">
        <w:rPr>
          <w:rFonts w:ascii="Verdana" w:eastAsia="Calibri" w:hAnsi="Verdana" w:cs="Calibri"/>
          <w:bCs/>
          <w:sz w:val="20"/>
          <w:szCs w:val="20"/>
        </w:rPr>
        <w:t>Дронамикс</w:t>
      </w:r>
      <w:proofErr w:type="spellEnd"/>
      <w:r w:rsidRPr="00AB087A">
        <w:rPr>
          <w:rFonts w:ascii="Verdana" w:eastAsia="Calibri" w:hAnsi="Verdana" w:cs="Calibri"/>
          <w:bCs/>
          <w:sz w:val="20"/>
          <w:szCs w:val="20"/>
        </w:rPr>
        <w:t xml:space="preserve"> </w:t>
      </w:r>
      <w:r w:rsidR="000A0F14" w:rsidRPr="00AB087A">
        <w:rPr>
          <w:rFonts w:ascii="Verdana" w:eastAsia="Calibri" w:hAnsi="Verdana" w:cs="Calibri"/>
          <w:bCs/>
          <w:sz w:val="20"/>
          <w:szCs w:val="20"/>
        </w:rPr>
        <w:t xml:space="preserve">на </w:t>
      </w:r>
      <w:r w:rsidR="008912AE" w:rsidRPr="00AB087A">
        <w:rPr>
          <w:rFonts w:ascii="Verdana" w:eastAsia="Calibri" w:hAnsi="Verdana" w:cs="Calibri"/>
          <w:bCs/>
          <w:sz w:val="20"/>
          <w:szCs w:val="20"/>
        </w:rPr>
        <w:t>гръцкия пазар</w:t>
      </w:r>
      <w:r w:rsidRPr="00AB087A">
        <w:rPr>
          <w:rFonts w:ascii="Verdana" w:eastAsia="Calibri" w:hAnsi="Verdana" w:cs="Calibri"/>
          <w:bCs/>
          <w:sz w:val="20"/>
          <w:szCs w:val="20"/>
        </w:rPr>
        <w:t xml:space="preserve"> и новата програма на </w:t>
      </w:r>
      <w:proofErr w:type="spellStart"/>
      <w:r w:rsidRPr="00AB087A">
        <w:rPr>
          <w:rFonts w:ascii="Verdana" w:eastAsia="Calibri" w:hAnsi="Verdana" w:cs="Calibri"/>
          <w:bCs/>
          <w:sz w:val="20"/>
          <w:szCs w:val="20"/>
        </w:rPr>
        <w:t>Ендуросат</w:t>
      </w:r>
      <w:proofErr w:type="spellEnd"/>
      <w:r w:rsidR="000A0F14" w:rsidRPr="00AB087A">
        <w:rPr>
          <w:rFonts w:ascii="Verdana" w:eastAsia="Calibri" w:hAnsi="Verdana" w:cs="Calibri"/>
          <w:bCs/>
          <w:sz w:val="20"/>
          <w:szCs w:val="20"/>
        </w:rPr>
        <w:t xml:space="preserve"> за</w:t>
      </w:r>
      <w:r w:rsidRPr="00AB087A">
        <w:rPr>
          <w:rFonts w:ascii="Verdana" w:eastAsia="Calibri" w:hAnsi="Verdana" w:cs="Calibri"/>
          <w:bCs/>
          <w:sz w:val="20"/>
          <w:szCs w:val="20"/>
        </w:rPr>
        <w:t xml:space="preserve"> изстрелване в ниска орбита на сателитна констелация. </w:t>
      </w:r>
      <w:r w:rsidR="007212F4" w:rsidRPr="00AB087A">
        <w:rPr>
          <w:rFonts w:ascii="Verdana" w:eastAsia="Calibri" w:hAnsi="Verdana" w:cs="Calibri"/>
          <w:bCs/>
          <w:sz w:val="20"/>
          <w:szCs w:val="20"/>
        </w:rPr>
        <w:t>Гърция</w:t>
      </w:r>
      <w:r w:rsidR="00F1476D" w:rsidRPr="00AB087A">
        <w:rPr>
          <w:rFonts w:ascii="Verdana" w:eastAsia="Calibri" w:hAnsi="Verdana" w:cs="Calibri"/>
          <w:bCs/>
          <w:sz w:val="20"/>
          <w:szCs w:val="20"/>
        </w:rPr>
        <w:t xml:space="preserve"> е първият пазар, на който </w:t>
      </w:r>
      <w:proofErr w:type="spellStart"/>
      <w:r w:rsidR="00F34899" w:rsidRPr="00AB087A">
        <w:rPr>
          <w:rFonts w:ascii="Verdana" w:eastAsia="Calibri" w:hAnsi="Verdana" w:cs="Calibri"/>
          <w:bCs/>
          <w:sz w:val="20"/>
          <w:szCs w:val="20"/>
        </w:rPr>
        <w:t>Дронамикс</w:t>
      </w:r>
      <w:proofErr w:type="spellEnd"/>
      <w:r w:rsidR="00F1476D" w:rsidRPr="00AB087A">
        <w:rPr>
          <w:rFonts w:ascii="Verdana" w:eastAsia="Calibri" w:hAnsi="Verdana" w:cs="Calibri"/>
          <w:bCs/>
          <w:sz w:val="20"/>
          <w:szCs w:val="20"/>
        </w:rPr>
        <w:t xml:space="preserve"> ще започне търговски полети</w:t>
      </w:r>
      <w:r w:rsidR="004D597F" w:rsidRPr="00AB087A">
        <w:rPr>
          <w:rFonts w:ascii="Verdana" w:eastAsia="Calibri" w:hAnsi="Verdana" w:cs="Calibri"/>
          <w:bCs/>
          <w:sz w:val="20"/>
          <w:szCs w:val="20"/>
        </w:rPr>
        <w:t>.</w:t>
      </w:r>
      <w:r w:rsidR="00F37BE2" w:rsidRPr="00AB087A">
        <w:rPr>
          <w:rFonts w:ascii="Verdana" w:eastAsia="Calibri" w:hAnsi="Verdana" w:cs="Calibri"/>
          <w:bCs/>
          <w:sz w:val="20"/>
          <w:szCs w:val="20"/>
        </w:rPr>
        <w:t xml:space="preserve"> Техен п</w:t>
      </w:r>
      <w:r w:rsidR="004D597F" w:rsidRPr="00AB087A">
        <w:rPr>
          <w:rFonts w:ascii="Verdana" w:eastAsia="Calibri" w:hAnsi="Verdana" w:cs="Calibri"/>
          <w:bCs/>
          <w:sz w:val="20"/>
          <w:szCs w:val="20"/>
        </w:rPr>
        <w:t xml:space="preserve">артньор в южната ни съседка </w:t>
      </w:r>
      <w:r w:rsidR="00ED1494" w:rsidRPr="00AB087A">
        <w:rPr>
          <w:rFonts w:ascii="Verdana" w:eastAsia="Calibri" w:hAnsi="Verdana" w:cs="Calibri"/>
          <w:bCs/>
          <w:sz w:val="20"/>
          <w:szCs w:val="20"/>
        </w:rPr>
        <w:t xml:space="preserve">е логистичната компания </w:t>
      </w:r>
      <w:r w:rsidR="00ED1494" w:rsidRPr="00AB087A">
        <w:rPr>
          <w:rFonts w:ascii="Verdana" w:eastAsia="Calibri" w:hAnsi="Verdana" w:cs="Calibri"/>
          <w:bCs/>
          <w:sz w:val="20"/>
          <w:szCs w:val="20"/>
          <w:lang w:val="en-US"/>
        </w:rPr>
        <w:t>Golden Cargo</w:t>
      </w:r>
      <w:r w:rsidR="00632980" w:rsidRPr="00AB087A">
        <w:rPr>
          <w:rFonts w:ascii="Verdana" w:eastAsia="Calibri" w:hAnsi="Verdana" w:cs="Calibri"/>
          <w:bCs/>
          <w:sz w:val="20"/>
          <w:szCs w:val="20"/>
          <w:lang w:val="en-US"/>
        </w:rPr>
        <w:t xml:space="preserve">, </w:t>
      </w:r>
      <w:r w:rsidR="00632980" w:rsidRPr="00AB087A">
        <w:rPr>
          <w:rFonts w:ascii="Verdana" w:eastAsia="Calibri" w:hAnsi="Verdana" w:cs="Calibri"/>
          <w:bCs/>
          <w:sz w:val="20"/>
          <w:szCs w:val="20"/>
        </w:rPr>
        <w:t xml:space="preserve">част от </w:t>
      </w:r>
      <w:r w:rsidR="00632980" w:rsidRPr="00AB087A">
        <w:rPr>
          <w:rFonts w:ascii="Verdana" w:eastAsia="Calibri" w:hAnsi="Verdana" w:cs="Calibri"/>
          <w:bCs/>
          <w:sz w:val="20"/>
          <w:szCs w:val="20"/>
          <w:lang w:val="en-US"/>
        </w:rPr>
        <w:t>Golden Union</w:t>
      </w:r>
      <w:r w:rsidR="00720161" w:rsidRPr="00AB087A">
        <w:rPr>
          <w:rFonts w:ascii="Verdana" w:eastAsia="Calibri" w:hAnsi="Verdana" w:cs="Calibri"/>
          <w:bCs/>
          <w:sz w:val="20"/>
          <w:szCs w:val="20"/>
          <w:lang w:val="en-US"/>
        </w:rPr>
        <w:t xml:space="preserve">. </w:t>
      </w:r>
      <w:r w:rsidR="00720161" w:rsidRPr="00AB087A">
        <w:rPr>
          <w:rFonts w:ascii="Verdana" w:eastAsia="Calibri" w:hAnsi="Verdana" w:cs="Calibri"/>
          <w:bCs/>
          <w:sz w:val="20"/>
          <w:szCs w:val="20"/>
        </w:rPr>
        <w:t xml:space="preserve">Първите маршрути в Гърция ще свържат </w:t>
      </w:r>
      <w:r w:rsidR="00083036" w:rsidRPr="00AB087A">
        <w:rPr>
          <w:rFonts w:ascii="Verdana" w:eastAsia="Calibri" w:hAnsi="Verdana" w:cs="Calibri"/>
          <w:bCs/>
          <w:sz w:val="20"/>
          <w:szCs w:val="20"/>
        </w:rPr>
        <w:t>Атина с Крит и с Кавала, като през 2024 г. предстои да се отворят и други дестинации</w:t>
      </w:r>
      <w:r w:rsidR="006D1212" w:rsidRPr="00AB087A">
        <w:rPr>
          <w:rFonts w:ascii="Verdana" w:eastAsia="Calibri" w:hAnsi="Verdana" w:cs="Calibri"/>
          <w:bCs/>
          <w:sz w:val="20"/>
          <w:szCs w:val="20"/>
        </w:rPr>
        <w:t xml:space="preserve">, обслужвани от </w:t>
      </w:r>
      <w:proofErr w:type="spellStart"/>
      <w:r w:rsidR="006D1212" w:rsidRPr="00AB087A">
        <w:rPr>
          <w:rFonts w:ascii="Verdana" w:eastAsia="Calibri" w:hAnsi="Verdana" w:cs="Calibri"/>
          <w:bCs/>
          <w:sz w:val="20"/>
          <w:szCs w:val="20"/>
        </w:rPr>
        <w:t>Дронамикс</w:t>
      </w:r>
      <w:proofErr w:type="spellEnd"/>
      <w:r w:rsidR="006D1212" w:rsidRPr="00AB087A">
        <w:rPr>
          <w:rFonts w:ascii="Verdana" w:eastAsia="Calibri" w:hAnsi="Verdana" w:cs="Calibri"/>
          <w:bCs/>
          <w:sz w:val="20"/>
          <w:szCs w:val="20"/>
        </w:rPr>
        <w:t xml:space="preserve"> с </w:t>
      </w:r>
      <w:proofErr w:type="spellStart"/>
      <w:r w:rsidR="006D1212" w:rsidRPr="00AB087A">
        <w:rPr>
          <w:rFonts w:ascii="Verdana" w:eastAsia="Calibri" w:hAnsi="Verdana" w:cs="Calibri"/>
          <w:bCs/>
          <w:sz w:val="20"/>
          <w:szCs w:val="20"/>
        </w:rPr>
        <w:t>дронове</w:t>
      </w:r>
      <w:proofErr w:type="spellEnd"/>
      <w:r w:rsidR="006D1212" w:rsidRPr="00AB087A">
        <w:rPr>
          <w:rFonts w:ascii="Verdana" w:eastAsia="Calibri" w:hAnsi="Verdana" w:cs="Calibri"/>
          <w:bCs/>
          <w:sz w:val="20"/>
          <w:szCs w:val="20"/>
        </w:rPr>
        <w:t>, произведени в България.</w:t>
      </w:r>
      <w:r w:rsidR="007212F4" w:rsidRPr="00AB087A">
        <w:rPr>
          <w:rFonts w:ascii="Verdana" w:eastAsia="Calibri" w:hAnsi="Verdana" w:cs="Calibri"/>
          <w:bCs/>
          <w:sz w:val="20"/>
          <w:szCs w:val="20"/>
        </w:rPr>
        <w:t xml:space="preserve"> </w:t>
      </w:r>
      <w:r w:rsidRPr="00AB087A">
        <w:rPr>
          <w:rFonts w:ascii="Verdana" w:eastAsia="Calibri" w:hAnsi="Verdana" w:cs="Calibri"/>
          <w:bCs/>
          <w:sz w:val="20"/>
          <w:szCs w:val="20"/>
        </w:rPr>
        <w:t xml:space="preserve">Програмата </w:t>
      </w:r>
      <w:proofErr w:type="spellStart"/>
      <w:r w:rsidRPr="00AB087A">
        <w:rPr>
          <w:rFonts w:ascii="Verdana" w:eastAsia="Calibri" w:hAnsi="Verdana" w:cs="Calibri"/>
          <w:bCs/>
          <w:sz w:val="20"/>
          <w:szCs w:val="20"/>
        </w:rPr>
        <w:t>Bulgarian</w:t>
      </w:r>
      <w:proofErr w:type="spellEnd"/>
      <w:r w:rsidRPr="00AB087A">
        <w:rPr>
          <w:rFonts w:ascii="Verdana" w:eastAsia="Calibri" w:hAnsi="Verdana" w:cs="Calibri"/>
          <w:bCs/>
          <w:sz w:val="20"/>
          <w:szCs w:val="20"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  <w:sz w:val="20"/>
          <w:szCs w:val="20"/>
        </w:rPr>
        <w:t>Sentinel</w:t>
      </w:r>
      <w:proofErr w:type="spellEnd"/>
      <w:r w:rsidRPr="00AB087A">
        <w:rPr>
          <w:rFonts w:ascii="Verdana" w:eastAsia="Calibri" w:hAnsi="Verdana" w:cs="Calibri"/>
          <w:bCs/>
          <w:sz w:val="20"/>
          <w:szCs w:val="20"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  <w:sz w:val="20"/>
          <w:szCs w:val="20"/>
        </w:rPr>
        <w:t>Program</w:t>
      </w:r>
      <w:proofErr w:type="spellEnd"/>
      <w:r w:rsidRPr="00AB087A">
        <w:rPr>
          <w:rFonts w:ascii="Verdana" w:eastAsia="Calibri" w:hAnsi="Verdana" w:cs="Calibri"/>
          <w:bCs/>
          <w:sz w:val="20"/>
          <w:szCs w:val="20"/>
        </w:rPr>
        <w:t xml:space="preserve"> </w:t>
      </w:r>
      <w:r w:rsidR="007212F4" w:rsidRPr="00AB087A">
        <w:rPr>
          <w:rFonts w:ascii="Verdana" w:eastAsia="Calibri" w:hAnsi="Verdana" w:cs="Calibri"/>
          <w:bCs/>
          <w:sz w:val="20"/>
          <w:szCs w:val="20"/>
        </w:rPr>
        <w:t xml:space="preserve">на </w:t>
      </w:r>
      <w:proofErr w:type="spellStart"/>
      <w:r w:rsidR="007212F4" w:rsidRPr="00AB087A">
        <w:rPr>
          <w:rFonts w:ascii="Verdana" w:eastAsia="Calibri" w:hAnsi="Verdana" w:cs="Calibri"/>
          <w:bCs/>
          <w:sz w:val="20"/>
          <w:szCs w:val="20"/>
        </w:rPr>
        <w:t>Ендуросат</w:t>
      </w:r>
      <w:proofErr w:type="spellEnd"/>
      <w:r w:rsidR="007212F4" w:rsidRPr="00AB087A">
        <w:rPr>
          <w:rFonts w:ascii="Verdana" w:eastAsia="Calibri" w:hAnsi="Verdana" w:cs="Calibri"/>
          <w:bCs/>
          <w:sz w:val="20"/>
          <w:szCs w:val="20"/>
        </w:rPr>
        <w:t xml:space="preserve"> </w:t>
      </w:r>
      <w:r w:rsidRPr="00AB087A">
        <w:rPr>
          <w:rFonts w:ascii="Verdana" w:eastAsia="Calibri" w:hAnsi="Verdana" w:cs="Calibri"/>
          <w:bCs/>
          <w:sz w:val="20"/>
          <w:szCs w:val="20"/>
        </w:rPr>
        <w:t xml:space="preserve">се очаква да стартира през </w:t>
      </w:r>
      <w:r w:rsidR="00470BCA" w:rsidRPr="00AB087A">
        <w:rPr>
          <w:rFonts w:ascii="Verdana" w:eastAsia="Calibri" w:hAnsi="Verdana" w:cs="Calibri"/>
          <w:bCs/>
          <w:sz w:val="20"/>
          <w:szCs w:val="20"/>
        </w:rPr>
        <w:t>следващата</w:t>
      </w:r>
      <w:r w:rsidRPr="00AB087A">
        <w:rPr>
          <w:rFonts w:ascii="Verdana" w:eastAsia="Calibri" w:hAnsi="Verdana" w:cs="Calibri"/>
          <w:bCs/>
          <w:sz w:val="20"/>
          <w:szCs w:val="20"/>
        </w:rPr>
        <w:t xml:space="preserve"> година и да предостави огромни възможности за развитие на нови технологии за сигурност, наблюдение на околната среда и ранна превенция при бедствия и аварии. </w:t>
      </w:r>
    </w:p>
    <w:p w14:paraId="0088B045" w14:textId="77777777" w:rsidR="00CA49A4" w:rsidRPr="00AB087A" w:rsidRDefault="00CA49A4" w:rsidP="00CA49A4">
      <w:pPr>
        <w:spacing w:line="276" w:lineRule="auto"/>
        <w:jc w:val="both"/>
        <w:rPr>
          <w:rFonts w:ascii="Verdana" w:eastAsia="Calibri" w:hAnsi="Verdana" w:cs="Calibri"/>
          <w:bCs/>
        </w:rPr>
      </w:pPr>
      <w:r w:rsidRPr="00AB087A">
        <w:rPr>
          <w:rFonts w:ascii="Verdana" w:eastAsia="Calibri" w:hAnsi="Verdana" w:cs="Calibri"/>
          <w:bCs/>
        </w:rPr>
        <w:t xml:space="preserve">В </w:t>
      </w:r>
      <w:proofErr w:type="spellStart"/>
      <w:r w:rsidRPr="00AB087A">
        <w:rPr>
          <w:rFonts w:ascii="Verdana" w:eastAsia="Calibri" w:hAnsi="Verdana" w:cs="Calibri"/>
          <w:bCs/>
        </w:rPr>
        <w:t>рамките</w:t>
      </w:r>
      <w:proofErr w:type="spellEnd"/>
      <w:r w:rsidRPr="00AB087A">
        <w:rPr>
          <w:rFonts w:ascii="Verdana" w:eastAsia="Calibri" w:hAnsi="Verdana" w:cs="Calibri"/>
          <w:bCs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</w:rPr>
        <w:t>на</w:t>
      </w:r>
      <w:proofErr w:type="spellEnd"/>
      <w:r w:rsidRPr="00AB087A">
        <w:rPr>
          <w:rFonts w:ascii="Verdana" w:eastAsia="Calibri" w:hAnsi="Verdana" w:cs="Calibri"/>
          <w:bCs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</w:rPr>
        <w:t>откриването</w:t>
      </w:r>
      <w:proofErr w:type="spellEnd"/>
      <w:r w:rsidRPr="00AB087A">
        <w:rPr>
          <w:rFonts w:ascii="Verdana" w:eastAsia="Calibri" w:hAnsi="Verdana" w:cs="Calibri"/>
          <w:bCs/>
        </w:rPr>
        <w:t xml:space="preserve">, в </w:t>
      </w:r>
      <w:proofErr w:type="spellStart"/>
      <w:r w:rsidRPr="00AB087A">
        <w:rPr>
          <w:rFonts w:ascii="Verdana" w:eastAsia="Calibri" w:hAnsi="Verdana" w:cs="Calibri"/>
          <w:bCs/>
        </w:rPr>
        <w:t>своята</w:t>
      </w:r>
      <w:proofErr w:type="spellEnd"/>
      <w:r w:rsidRPr="00AB087A">
        <w:rPr>
          <w:rFonts w:ascii="Verdana" w:eastAsia="Calibri" w:hAnsi="Verdana" w:cs="Calibri"/>
          <w:bCs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</w:rPr>
        <w:t>реч</w:t>
      </w:r>
      <w:proofErr w:type="spellEnd"/>
      <w:r w:rsidRPr="00AB087A">
        <w:rPr>
          <w:rFonts w:ascii="Verdana" w:eastAsia="Calibri" w:hAnsi="Verdana" w:cs="Calibri"/>
          <w:bCs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</w:rPr>
        <w:t>министър</w:t>
      </w:r>
      <w:proofErr w:type="spellEnd"/>
      <w:r w:rsidRPr="00AB087A">
        <w:rPr>
          <w:rFonts w:ascii="Verdana" w:eastAsia="Calibri" w:hAnsi="Verdana" w:cs="Calibri"/>
          <w:bCs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</w:rPr>
        <w:t>Богданов</w:t>
      </w:r>
      <w:proofErr w:type="spellEnd"/>
      <w:r w:rsidRPr="00AB087A">
        <w:rPr>
          <w:rFonts w:ascii="Verdana" w:eastAsia="Calibri" w:hAnsi="Verdana" w:cs="Calibri"/>
          <w:bCs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</w:rPr>
        <w:t>се</w:t>
      </w:r>
      <w:proofErr w:type="spellEnd"/>
      <w:r w:rsidRPr="00AB087A">
        <w:rPr>
          <w:rFonts w:ascii="Verdana" w:eastAsia="Calibri" w:hAnsi="Verdana" w:cs="Calibri"/>
          <w:bCs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</w:rPr>
        <w:t>обърна</w:t>
      </w:r>
      <w:proofErr w:type="spellEnd"/>
      <w:r w:rsidRPr="00AB087A">
        <w:rPr>
          <w:rFonts w:ascii="Verdana" w:eastAsia="Calibri" w:hAnsi="Verdana" w:cs="Calibri"/>
          <w:bCs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</w:rPr>
        <w:t>към</w:t>
      </w:r>
      <w:proofErr w:type="spellEnd"/>
      <w:r w:rsidRPr="00AB087A">
        <w:rPr>
          <w:rFonts w:ascii="Verdana" w:eastAsia="Calibri" w:hAnsi="Verdana" w:cs="Calibri"/>
          <w:bCs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</w:rPr>
        <w:t>всички</w:t>
      </w:r>
      <w:proofErr w:type="spellEnd"/>
      <w:r w:rsidRPr="00AB087A">
        <w:rPr>
          <w:rFonts w:ascii="Verdana" w:eastAsia="Calibri" w:hAnsi="Verdana" w:cs="Calibri"/>
          <w:bCs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</w:rPr>
        <w:t>пострадали</w:t>
      </w:r>
      <w:proofErr w:type="spellEnd"/>
      <w:r w:rsidRPr="00AB087A">
        <w:rPr>
          <w:rFonts w:ascii="Verdana" w:eastAsia="Calibri" w:hAnsi="Verdana" w:cs="Calibri"/>
          <w:bCs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</w:rPr>
        <w:t>от</w:t>
      </w:r>
      <w:proofErr w:type="spellEnd"/>
      <w:r w:rsidRPr="00AB087A">
        <w:rPr>
          <w:rFonts w:ascii="Verdana" w:eastAsia="Calibri" w:hAnsi="Verdana" w:cs="Calibri"/>
          <w:bCs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</w:rPr>
        <w:t>природните</w:t>
      </w:r>
      <w:proofErr w:type="spellEnd"/>
      <w:r w:rsidRPr="00AB087A">
        <w:rPr>
          <w:rFonts w:ascii="Verdana" w:eastAsia="Calibri" w:hAnsi="Verdana" w:cs="Calibri"/>
          <w:bCs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</w:rPr>
        <w:t>бедствия</w:t>
      </w:r>
      <w:proofErr w:type="spellEnd"/>
      <w:r w:rsidRPr="00AB087A">
        <w:rPr>
          <w:rFonts w:ascii="Verdana" w:eastAsia="Calibri" w:hAnsi="Verdana" w:cs="Calibri"/>
          <w:bCs/>
        </w:rPr>
        <w:t xml:space="preserve"> и </w:t>
      </w:r>
      <w:proofErr w:type="spellStart"/>
      <w:r w:rsidRPr="00AB087A">
        <w:rPr>
          <w:rFonts w:ascii="Verdana" w:eastAsia="Calibri" w:hAnsi="Verdana" w:cs="Calibri"/>
          <w:bCs/>
        </w:rPr>
        <w:t>причинените</w:t>
      </w:r>
      <w:proofErr w:type="spellEnd"/>
      <w:r w:rsidRPr="00AB087A">
        <w:rPr>
          <w:rFonts w:ascii="Verdana" w:eastAsia="Calibri" w:hAnsi="Verdana" w:cs="Calibri"/>
          <w:bCs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</w:rPr>
        <w:t>от</w:t>
      </w:r>
      <w:proofErr w:type="spellEnd"/>
      <w:r w:rsidRPr="00AB087A">
        <w:rPr>
          <w:rFonts w:ascii="Verdana" w:eastAsia="Calibri" w:hAnsi="Verdana" w:cs="Calibri"/>
          <w:bCs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</w:rPr>
        <w:t>тях</w:t>
      </w:r>
      <w:proofErr w:type="spellEnd"/>
      <w:r w:rsidRPr="00AB087A">
        <w:rPr>
          <w:rFonts w:ascii="Verdana" w:eastAsia="Calibri" w:hAnsi="Verdana" w:cs="Calibri"/>
          <w:bCs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</w:rPr>
        <w:t>наводнения</w:t>
      </w:r>
      <w:proofErr w:type="spellEnd"/>
      <w:r w:rsidRPr="00AB087A">
        <w:rPr>
          <w:rFonts w:ascii="Verdana" w:eastAsia="Calibri" w:hAnsi="Verdana" w:cs="Calibri"/>
          <w:bCs/>
        </w:rPr>
        <w:t xml:space="preserve"> в </w:t>
      </w:r>
      <w:proofErr w:type="spellStart"/>
      <w:r w:rsidRPr="00AB087A">
        <w:rPr>
          <w:rFonts w:ascii="Verdana" w:eastAsia="Calibri" w:hAnsi="Verdana" w:cs="Calibri"/>
          <w:bCs/>
        </w:rPr>
        <w:t>България</w:t>
      </w:r>
      <w:proofErr w:type="spellEnd"/>
      <w:r w:rsidRPr="00AB087A">
        <w:rPr>
          <w:rFonts w:ascii="Verdana" w:eastAsia="Calibri" w:hAnsi="Verdana" w:cs="Calibri"/>
          <w:bCs/>
        </w:rPr>
        <w:t xml:space="preserve"> и </w:t>
      </w:r>
      <w:proofErr w:type="spellStart"/>
      <w:r w:rsidRPr="00AB087A">
        <w:rPr>
          <w:rFonts w:ascii="Verdana" w:eastAsia="Calibri" w:hAnsi="Verdana" w:cs="Calibri"/>
          <w:bCs/>
        </w:rPr>
        <w:t>Гърция</w:t>
      </w:r>
      <w:proofErr w:type="spellEnd"/>
      <w:r w:rsidRPr="00AB087A">
        <w:rPr>
          <w:rFonts w:ascii="Verdana" w:eastAsia="Calibri" w:hAnsi="Verdana" w:cs="Calibri"/>
          <w:bCs/>
        </w:rPr>
        <w:t xml:space="preserve"> и </w:t>
      </w:r>
      <w:proofErr w:type="spellStart"/>
      <w:r w:rsidRPr="00AB087A">
        <w:rPr>
          <w:rFonts w:ascii="Verdana" w:eastAsia="Calibri" w:hAnsi="Verdana" w:cs="Calibri"/>
          <w:bCs/>
        </w:rPr>
        <w:t>изрази</w:t>
      </w:r>
      <w:proofErr w:type="spellEnd"/>
      <w:r w:rsidRPr="00AB087A">
        <w:rPr>
          <w:rFonts w:ascii="Verdana" w:eastAsia="Calibri" w:hAnsi="Verdana" w:cs="Calibri"/>
          <w:bCs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</w:rPr>
        <w:t>своите</w:t>
      </w:r>
      <w:proofErr w:type="spellEnd"/>
      <w:r w:rsidRPr="00AB087A">
        <w:rPr>
          <w:rFonts w:ascii="Verdana" w:eastAsia="Calibri" w:hAnsi="Verdana" w:cs="Calibri"/>
          <w:bCs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</w:rPr>
        <w:t>съболезнования</w:t>
      </w:r>
      <w:proofErr w:type="spellEnd"/>
      <w:r w:rsidRPr="00AB087A">
        <w:rPr>
          <w:rFonts w:ascii="Verdana" w:eastAsia="Calibri" w:hAnsi="Verdana" w:cs="Calibri"/>
          <w:bCs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</w:rPr>
        <w:t>към</w:t>
      </w:r>
      <w:proofErr w:type="spellEnd"/>
      <w:r w:rsidRPr="00AB087A">
        <w:rPr>
          <w:rFonts w:ascii="Verdana" w:eastAsia="Calibri" w:hAnsi="Verdana" w:cs="Calibri"/>
          <w:bCs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</w:rPr>
        <w:t>семействата</w:t>
      </w:r>
      <w:proofErr w:type="spellEnd"/>
      <w:r w:rsidRPr="00AB087A">
        <w:rPr>
          <w:rFonts w:ascii="Verdana" w:eastAsia="Calibri" w:hAnsi="Verdana" w:cs="Calibri"/>
          <w:bCs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</w:rPr>
        <w:t>на</w:t>
      </w:r>
      <w:proofErr w:type="spellEnd"/>
      <w:r w:rsidRPr="00AB087A">
        <w:rPr>
          <w:rFonts w:ascii="Verdana" w:eastAsia="Calibri" w:hAnsi="Verdana" w:cs="Calibri"/>
          <w:bCs/>
        </w:rPr>
        <w:t xml:space="preserve"> </w:t>
      </w:r>
      <w:proofErr w:type="spellStart"/>
      <w:r w:rsidRPr="00AB087A">
        <w:rPr>
          <w:rFonts w:ascii="Verdana" w:eastAsia="Calibri" w:hAnsi="Verdana" w:cs="Calibri"/>
          <w:bCs/>
        </w:rPr>
        <w:t>загиналите</w:t>
      </w:r>
      <w:proofErr w:type="spellEnd"/>
      <w:r w:rsidRPr="00AB087A">
        <w:rPr>
          <w:rFonts w:ascii="Verdana" w:eastAsia="Calibri" w:hAnsi="Verdana" w:cs="Calibri"/>
          <w:bCs/>
        </w:rPr>
        <w:t xml:space="preserve">. </w:t>
      </w:r>
    </w:p>
    <w:p w14:paraId="16DF03D6" w14:textId="77777777" w:rsidR="00CA49A4" w:rsidRPr="00AB087A" w:rsidRDefault="00CA49A4" w:rsidP="00CA49A4">
      <w:pPr>
        <w:pStyle w:val="NormalWeb"/>
        <w:jc w:val="both"/>
        <w:rPr>
          <w:rFonts w:ascii="Verdana" w:hAnsi="Verdana"/>
          <w:bCs/>
          <w:i/>
          <w:iCs/>
          <w:sz w:val="20"/>
          <w:szCs w:val="20"/>
        </w:rPr>
      </w:pPr>
      <w:r w:rsidRPr="00AB087A">
        <w:rPr>
          <w:rFonts w:ascii="Verdana" w:hAnsi="Verdana"/>
          <w:bCs/>
          <w:i/>
          <w:iCs/>
          <w:sz w:val="20"/>
          <w:szCs w:val="20"/>
        </w:rPr>
        <w:t xml:space="preserve">Националното участие в 87-то издание на Солунския международен панаир се организира от Министерството на икономиката и индустрията. На българския национален щанд в Солун ще бъдат представени предприятия, организации и институции като Българската агенция за инвестиции (БАИ), Националната компания индустриални зони (НКИЗ), Българската академия на науките (БАН) и други. На отделни щандове дейността си ще презентират десетки български компании от </w:t>
      </w:r>
      <w:r w:rsidRPr="00AB087A">
        <w:rPr>
          <w:rFonts w:ascii="Verdana" w:hAnsi="Verdana"/>
          <w:bCs/>
          <w:i/>
          <w:iCs/>
          <w:sz w:val="20"/>
          <w:szCs w:val="20"/>
        </w:rPr>
        <w:lastRenderedPageBreak/>
        <w:t>различни сектори като високи технологии и IT, фирми, свързани с хранително-вкусовата промишленост, с образование, транспорт, машиностроене и други.</w:t>
      </w:r>
    </w:p>
    <w:p w14:paraId="1B85CD9C" w14:textId="0EFFA65A" w:rsidR="00CA49A4" w:rsidRPr="00AB087A" w:rsidRDefault="00CA49A4" w:rsidP="00CA49A4">
      <w:pPr>
        <w:pStyle w:val="NormalWeb"/>
        <w:rPr>
          <w:rFonts w:ascii="Verdana" w:eastAsia="Calibri" w:hAnsi="Verdana" w:cs="Calibri"/>
          <w:bCs/>
          <w:sz w:val="20"/>
          <w:szCs w:val="20"/>
        </w:rPr>
      </w:pPr>
      <w:r w:rsidRPr="00AB087A">
        <w:rPr>
          <w:rFonts w:ascii="Verdana" w:hAnsi="Verdana"/>
          <w:bCs/>
          <w:i/>
          <w:iCs/>
          <w:sz w:val="20"/>
          <w:szCs w:val="20"/>
        </w:rPr>
        <w:t xml:space="preserve">Повече информация за българското участие тук: </w:t>
      </w:r>
      <w:hyperlink r:id="rId8" w:history="1">
        <w:r w:rsidRPr="00AB087A">
          <w:rPr>
            <w:rStyle w:val="Hyperlink"/>
            <w:rFonts w:ascii="Verdana" w:hAnsi="Verdana"/>
            <w:bCs/>
            <w:i/>
            <w:iCs/>
            <w:sz w:val="20"/>
            <w:szCs w:val="20"/>
          </w:rPr>
          <w:t>https://www.thessalonikifair.gr/en/honored-country-bulgaria</w:t>
        </w:r>
      </w:hyperlink>
      <w:bookmarkEnd w:id="0"/>
    </w:p>
    <w:p w14:paraId="71630C3C" w14:textId="58CF47D0" w:rsidR="00915EBA" w:rsidRPr="00AB087A" w:rsidRDefault="00915EBA" w:rsidP="00CA49A4">
      <w:pPr>
        <w:rPr>
          <w:rFonts w:ascii="Verdana" w:hAnsi="Verdana"/>
        </w:rPr>
      </w:pPr>
    </w:p>
    <w:sectPr w:rsidR="00915EBA" w:rsidRPr="00AB087A" w:rsidSect="00A85792">
      <w:headerReference w:type="default" r:id="rId9"/>
      <w:footerReference w:type="default" r:id="rId10"/>
      <w:pgSz w:w="11906" w:h="16838"/>
      <w:pgMar w:top="1417" w:right="1417" w:bottom="1417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409B" w14:textId="77777777" w:rsidR="00F84B4B" w:rsidRDefault="00F84B4B" w:rsidP="002810C3">
      <w:r>
        <w:separator/>
      </w:r>
    </w:p>
  </w:endnote>
  <w:endnote w:type="continuationSeparator" w:id="0">
    <w:p w14:paraId="7E1F3C3D" w14:textId="77777777" w:rsidR="00F84B4B" w:rsidRDefault="00F84B4B" w:rsidP="0028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BC45" w14:textId="1B7E90E7" w:rsidR="002810C3" w:rsidRPr="00FE3F9E" w:rsidRDefault="00FE3F9E" w:rsidP="002810C3">
    <w:pPr>
      <w:pStyle w:val="Footer"/>
      <w:ind w:left="-993"/>
      <w:rPr>
        <w:b/>
        <w:bCs/>
        <w:color w:val="FFFFFF" w:themeColor="background1"/>
      </w:rPr>
    </w:pPr>
    <w:r w:rsidRPr="00FE3F9E">
      <w:rPr>
        <w:noProof/>
        <w:color w:val="FFFFFF" w:themeColor="background1"/>
        <w:lang w:eastAsia="bg-BG"/>
      </w:rPr>
      <w:drawing>
        <wp:anchor distT="0" distB="0" distL="114300" distR="114300" simplePos="0" relativeHeight="251660288" behindDoc="1" locked="0" layoutInCell="1" allowOverlap="1" wp14:anchorId="478D0D39" wp14:editId="046D9ACA">
          <wp:simplePos x="0" y="0"/>
          <wp:positionH relativeFrom="column">
            <wp:posOffset>-909807</wp:posOffset>
          </wp:positionH>
          <wp:positionV relativeFrom="paragraph">
            <wp:posOffset>-120307</wp:posOffset>
          </wp:positionV>
          <wp:extent cx="7568830" cy="907365"/>
          <wp:effectExtent l="0" t="0" r="0" b="762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135" cy="91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10C3" w:rsidRPr="00FE3F9E">
      <w:rPr>
        <w:b/>
        <w:bCs/>
        <w:color w:val="FFFFFF" w:themeColor="background1"/>
      </w:rPr>
      <w:t>ПРЕСЦЕНТЪР</w:t>
    </w:r>
  </w:p>
  <w:p w14:paraId="7DCF87B1" w14:textId="37410121" w:rsidR="002810C3" w:rsidRPr="00FE3F9E" w:rsidRDefault="00A511EC" w:rsidP="002810C3">
    <w:pPr>
      <w:pStyle w:val="Footer"/>
      <w:ind w:left="-993"/>
      <w:rPr>
        <w:color w:val="FFFFFF" w:themeColor="background1"/>
      </w:rPr>
    </w:pPr>
    <w:r>
      <w:rPr>
        <w:noProof/>
        <w:color w:val="FFFFFF" w:themeColor="background1"/>
        <w:lang w:eastAsia="bg-BG"/>
      </w:rPr>
      <w:drawing>
        <wp:inline distT="0" distB="0" distL="0" distR="0" wp14:anchorId="54908453" wp14:editId="22720278">
          <wp:extent cx="108000" cy="84713"/>
          <wp:effectExtent l="0" t="0" r="6350" b="0"/>
          <wp:docPr id="4" name="Picture 4" descr="Shape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, 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8000" cy="84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FFFF" w:themeColor="background1"/>
        <w:lang w:val="en-US"/>
      </w:rPr>
      <w:t xml:space="preserve"> </w:t>
    </w:r>
    <w:r w:rsidR="002810C3" w:rsidRPr="00FE3F9E">
      <w:rPr>
        <w:color w:val="FFFFFF" w:themeColor="background1"/>
      </w:rPr>
      <w:t xml:space="preserve"> press@mi.government.bg</w:t>
    </w:r>
  </w:p>
  <w:p w14:paraId="0FF00CCE" w14:textId="4702800A" w:rsidR="002810C3" w:rsidRPr="00FE3F9E" w:rsidRDefault="00A511EC" w:rsidP="002810C3">
    <w:pPr>
      <w:pStyle w:val="Footer"/>
      <w:ind w:left="-993"/>
      <w:rPr>
        <w:color w:val="FFFFFF" w:themeColor="background1"/>
      </w:rPr>
    </w:pPr>
    <w:r>
      <w:rPr>
        <w:noProof/>
        <w:color w:val="FFFFFF" w:themeColor="background1"/>
        <w:lang w:eastAsia="bg-BG"/>
      </w:rPr>
      <w:drawing>
        <wp:inline distT="0" distB="0" distL="0" distR="0" wp14:anchorId="50423625" wp14:editId="02A9B96B">
          <wp:extent cx="97200" cy="97609"/>
          <wp:effectExtent l="0" t="0" r="0" b="0"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" cy="97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FFFF" w:themeColor="background1"/>
        <w:lang w:val="en-US"/>
      </w:rPr>
      <w:t xml:space="preserve"> </w:t>
    </w:r>
    <w:r w:rsidR="002810C3" w:rsidRPr="00FE3F9E">
      <w:rPr>
        <w:color w:val="FFFFFF" w:themeColor="background1"/>
      </w:rPr>
      <w:t xml:space="preserve"> 02 940/</w:t>
    </w:r>
    <w:r w:rsidR="002810C3" w:rsidRPr="00FE3F9E">
      <w:rPr>
        <w:color w:val="FFFFFF" w:themeColor="background1"/>
        <w:lang w:val="en-US"/>
      </w:rPr>
      <w:t xml:space="preserve"> </w:t>
    </w:r>
    <w:r w:rsidR="002810C3" w:rsidRPr="00FE3F9E">
      <w:rPr>
        <w:color w:val="FFFFFF" w:themeColor="background1"/>
      </w:rPr>
      <w:t>7458</w:t>
    </w:r>
    <w:r w:rsidR="002810C3" w:rsidRPr="00FE3F9E">
      <w:rPr>
        <w:color w:val="FFFFFF" w:themeColor="background1"/>
        <w:lang w:val="en-US"/>
      </w:rPr>
      <w:t xml:space="preserve">, </w:t>
    </w:r>
    <w:r w:rsidR="002810C3" w:rsidRPr="00FE3F9E">
      <w:rPr>
        <w:color w:val="FFFFFF" w:themeColor="background1"/>
      </w:rPr>
      <w:t>7322</w:t>
    </w:r>
    <w:r w:rsidR="002810C3" w:rsidRPr="00FE3F9E">
      <w:rPr>
        <w:color w:val="FFFFFF" w:themeColor="background1"/>
        <w:lang w:val="en-US"/>
      </w:rPr>
      <w:t xml:space="preserve">, </w:t>
    </w:r>
    <w:r w:rsidR="002810C3" w:rsidRPr="00FE3F9E">
      <w:rPr>
        <w:color w:val="FFFFFF" w:themeColor="background1"/>
      </w:rPr>
      <w:t>7297</w:t>
    </w:r>
    <w:r w:rsidR="002810C3" w:rsidRPr="00FE3F9E">
      <w:rPr>
        <w:color w:val="FFFFFF" w:themeColor="background1"/>
        <w:lang w:val="en-US"/>
      </w:rPr>
      <w:t xml:space="preserve">, </w:t>
    </w:r>
    <w:r w:rsidR="002810C3" w:rsidRPr="00FE3F9E">
      <w:rPr>
        <w:color w:val="FFFFFF" w:themeColor="background1"/>
      </w:rPr>
      <w:t>7316</w:t>
    </w:r>
    <w:r w:rsidR="002810C3" w:rsidRPr="00FE3F9E">
      <w:rPr>
        <w:color w:val="FFFFFF" w:themeColor="background1"/>
        <w:lang w:val="en-US"/>
      </w:rPr>
      <w:t xml:space="preserve">, </w:t>
    </w:r>
    <w:r w:rsidR="002810C3" w:rsidRPr="00FE3F9E">
      <w:rPr>
        <w:color w:val="FFFFFF" w:themeColor="background1"/>
      </w:rPr>
      <w:t>7406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41E2" w14:textId="77777777" w:rsidR="00F84B4B" w:rsidRDefault="00F84B4B" w:rsidP="002810C3">
      <w:r>
        <w:separator/>
      </w:r>
    </w:p>
  </w:footnote>
  <w:footnote w:type="continuationSeparator" w:id="0">
    <w:p w14:paraId="75EBFC12" w14:textId="77777777" w:rsidR="00F84B4B" w:rsidRDefault="00F84B4B" w:rsidP="0028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6931" w14:textId="31CC4573" w:rsidR="002810C3" w:rsidRDefault="000920E5" w:rsidP="002810C3">
    <w:pPr>
      <w:pStyle w:val="Header"/>
      <w:ind w:left="-993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5FF1CC0D" wp14:editId="75B4611C">
          <wp:simplePos x="0" y="0"/>
          <wp:positionH relativeFrom="column">
            <wp:posOffset>-909807</wp:posOffset>
          </wp:positionH>
          <wp:positionV relativeFrom="paragraph">
            <wp:posOffset>-462929</wp:posOffset>
          </wp:positionV>
          <wp:extent cx="7565464" cy="907412"/>
          <wp:effectExtent l="0" t="0" r="0" b="762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648" cy="920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1754B277" wp14:editId="04910C19">
          <wp:simplePos x="0" y="0"/>
          <wp:positionH relativeFrom="column">
            <wp:posOffset>-636270</wp:posOffset>
          </wp:positionH>
          <wp:positionV relativeFrom="paragraph">
            <wp:posOffset>-410683</wp:posOffset>
          </wp:positionV>
          <wp:extent cx="5187683" cy="834307"/>
          <wp:effectExtent l="0" t="0" r="0" b="4445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683" cy="834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37CE5"/>
    <w:multiLevelType w:val="hybridMultilevel"/>
    <w:tmpl w:val="12A8F71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468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0C3"/>
    <w:rsid w:val="00060C5C"/>
    <w:rsid w:val="00083036"/>
    <w:rsid w:val="000920E5"/>
    <w:rsid w:val="000A0F14"/>
    <w:rsid w:val="00122242"/>
    <w:rsid w:val="001438E4"/>
    <w:rsid w:val="00173AAC"/>
    <w:rsid w:val="001C78E5"/>
    <w:rsid w:val="001E70C0"/>
    <w:rsid w:val="002810C3"/>
    <w:rsid w:val="00291766"/>
    <w:rsid w:val="002B2447"/>
    <w:rsid w:val="002E2EED"/>
    <w:rsid w:val="00454DF3"/>
    <w:rsid w:val="00470BCA"/>
    <w:rsid w:val="00482E3A"/>
    <w:rsid w:val="004D597F"/>
    <w:rsid w:val="00516841"/>
    <w:rsid w:val="00600A1F"/>
    <w:rsid w:val="00625092"/>
    <w:rsid w:val="00632980"/>
    <w:rsid w:val="006D1212"/>
    <w:rsid w:val="00702C70"/>
    <w:rsid w:val="00720161"/>
    <w:rsid w:val="007212F4"/>
    <w:rsid w:val="00776134"/>
    <w:rsid w:val="007B462B"/>
    <w:rsid w:val="008912AE"/>
    <w:rsid w:val="00915EBA"/>
    <w:rsid w:val="00953399"/>
    <w:rsid w:val="00980001"/>
    <w:rsid w:val="00A511EC"/>
    <w:rsid w:val="00A85792"/>
    <w:rsid w:val="00AB087A"/>
    <w:rsid w:val="00AB6E8C"/>
    <w:rsid w:val="00AE5EC2"/>
    <w:rsid w:val="00B90C13"/>
    <w:rsid w:val="00B932D6"/>
    <w:rsid w:val="00BF067C"/>
    <w:rsid w:val="00C11F35"/>
    <w:rsid w:val="00C41A8D"/>
    <w:rsid w:val="00C87BCD"/>
    <w:rsid w:val="00CA49A4"/>
    <w:rsid w:val="00CC7C5E"/>
    <w:rsid w:val="00D33C64"/>
    <w:rsid w:val="00D94A53"/>
    <w:rsid w:val="00DC26DB"/>
    <w:rsid w:val="00E03965"/>
    <w:rsid w:val="00E10F67"/>
    <w:rsid w:val="00E4754C"/>
    <w:rsid w:val="00EA027E"/>
    <w:rsid w:val="00ED1494"/>
    <w:rsid w:val="00EF656E"/>
    <w:rsid w:val="00F1476D"/>
    <w:rsid w:val="00F34899"/>
    <w:rsid w:val="00F37BE2"/>
    <w:rsid w:val="00F84B4B"/>
    <w:rsid w:val="00F91E25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C59E3B"/>
  <w15:chartTrackingRefBased/>
  <w15:docId w15:val="{DAC85F6F-5279-482D-8E14-E09F641A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E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0C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2810C3"/>
  </w:style>
  <w:style w:type="paragraph" w:styleId="Footer">
    <w:name w:val="footer"/>
    <w:basedOn w:val="Normal"/>
    <w:link w:val="FooterChar"/>
    <w:uiPriority w:val="99"/>
    <w:unhideWhenUsed/>
    <w:rsid w:val="002810C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2810C3"/>
  </w:style>
  <w:style w:type="paragraph" w:styleId="ListParagraph">
    <w:name w:val="List Paragraph"/>
    <w:basedOn w:val="Normal"/>
    <w:uiPriority w:val="34"/>
    <w:qFormat/>
    <w:rsid w:val="00915E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2E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2E2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salonikifair.gr/en/honored-country-bulg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BE94C-665B-40C8-A004-4DE07B4B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K.</dc:creator>
  <cp:keywords/>
  <dc:description/>
  <cp:lastModifiedBy>Denislav Kamenov</cp:lastModifiedBy>
  <cp:revision>32</cp:revision>
  <dcterms:created xsi:type="dcterms:W3CDTF">2023-09-09T11:44:00Z</dcterms:created>
  <dcterms:modified xsi:type="dcterms:W3CDTF">2023-09-09T12:56:00Z</dcterms:modified>
</cp:coreProperties>
</file>