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7E49" w14:textId="77777777" w:rsidR="000A621D" w:rsidRDefault="000A621D" w:rsidP="006F3641">
      <w:pPr>
        <w:spacing w:after="0" w:line="240" w:lineRule="auto"/>
        <w:jc w:val="center"/>
        <w:rPr>
          <w:b/>
          <w:bCs/>
        </w:rPr>
      </w:pPr>
    </w:p>
    <w:p w14:paraId="21CDA91B" w14:textId="77777777" w:rsidR="006F3641" w:rsidRDefault="006F3641" w:rsidP="006F3641">
      <w:pPr>
        <w:spacing w:after="0" w:line="240" w:lineRule="auto"/>
        <w:jc w:val="center"/>
        <w:rPr>
          <w:rFonts w:ascii="Arial" w:hAnsi="Arial" w:cs="Arial"/>
          <w:b/>
          <w:bCs/>
          <w:lang w:val="bg-BG"/>
        </w:rPr>
      </w:pPr>
      <w:r w:rsidRPr="006F3641">
        <w:rPr>
          <w:rFonts w:ascii="Arial" w:hAnsi="Arial" w:cs="Arial"/>
          <w:b/>
          <w:bCs/>
          <w:lang w:val="bg-BG"/>
        </w:rPr>
        <w:t>ПП-ДБ внесе сигнали до Европейската прокуратура и до Антикорупционната комисия за конфликт на интереси на Владимир Малинов</w:t>
      </w:r>
    </w:p>
    <w:p w14:paraId="7B2FD160" w14:textId="77777777" w:rsidR="006F3641" w:rsidRPr="006F3641" w:rsidRDefault="006F3641" w:rsidP="006F3641">
      <w:pPr>
        <w:spacing w:after="0" w:line="240" w:lineRule="auto"/>
        <w:jc w:val="center"/>
        <w:rPr>
          <w:rFonts w:ascii="Arial" w:hAnsi="Arial" w:cs="Arial"/>
          <w:b/>
          <w:bCs/>
          <w:lang w:val="bg-BG"/>
        </w:rPr>
      </w:pPr>
    </w:p>
    <w:p w14:paraId="6ACCFD1A" w14:textId="5D1B278A" w:rsidR="006F3641" w:rsidRPr="006F3641" w:rsidRDefault="006F3641" w:rsidP="006F3641">
      <w:pPr>
        <w:spacing w:after="0" w:line="240" w:lineRule="auto"/>
        <w:ind w:firstLine="708"/>
        <w:jc w:val="both"/>
        <w:rPr>
          <w:rFonts w:ascii="Arial" w:eastAsia="Times New Roman" w:hAnsi="Arial" w:cs="Arial"/>
          <w:lang w:val="bg-BG" w:eastAsia="bg-BG"/>
        </w:rPr>
      </w:pPr>
      <w:r w:rsidRPr="006F3641">
        <w:rPr>
          <w:rFonts w:ascii="Arial" w:hAnsi="Arial" w:cs="Arial"/>
          <w:lang w:val="bg-BG"/>
        </w:rPr>
        <w:t xml:space="preserve">Коалиция „Продължаваме Промяната – Демократична България“ </w:t>
      </w:r>
      <w:r w:rsidR="0073077B">
        <w:rPr>
          <w:rFonts w:ascii="Arial" w:hAnsi="Arial" w:cs="Arial"/>
          <w:lang w:val="bg-BG"/>
        </w:rPr>
        <w:t xml:space="preserve">днес </w:t>
      </w:r>
      <w:r w:rsidRPr="006F3641">
        <w:rPr>
          <w:rFonts w:ascii="Arial" w:hAnsi="Arial" w:cs="Arial"/>
          <w:lang w:val="bg-BG"/>
        </w:rPr>
        <w:t>изпрати сигнал до Европейската прокуратура (EPPO)</w:t>
      </w:r>
      <w:r w:rsidRPr="006F3641">
        <w:rPr>
          <w:rFonts w:ascii="Arial" w:eastAsia="Times New Roman" w:hAnsi="Arial" w:cs="Arial"/>
          <w:lang w:val="bg-BG" w:eastAsia="bg-BG"/>
        </w:rPr>
        <w:t xml:space="preserve"> във връзка с назначаването на Владимир Малинов, бивш служебен министър на енергетиката, за изпълнителен директор на държавното дружество „Булгартрансгаз“ ЕАД. Сигналът акцентира и върху текущото разследване на Европейската прокуратура по проекта за разширение на газовото хранилище „Чирен“. </w:t>
      </w:r>
    </w:p>
    <w:p w14:paraId="1B0BAAE2" w14:textId="40CB95F1" w:rsidR="006F3641" w:rsidRPr="006F3641" w:rsidRDefault="0073077B" w:rsidP="006F3641">
      <w:pPr>
        <w:spacing w:after="0" w:line="240" w:lineRule="auto"/>
        <w:ind w:firstLine="708"/>
        <w:jc w:val="both"/>
        <w:rPr>
          <w:rFonts w:ascii="Arial" w:eastAsia="Times New Roman" w:hAnsi="Arial" w:cs="Arial"/>
          <w:lang w:val="bg-BG" w:eastAsia="bg-BG"/>
        </w:rPr>
      </w:pPr>
      <w:r>
        <w:rPr>
          <w:rFonts w:ascii="Arial" w:eastAsia="Times New Roman" w:hAnsi="Arial" w:cs="Arial"/>
          <w:lang w:val="bg-BG" w:eastAsia="bg-BG"/>
        </w:rPr>
        <w:t>В</w:t>
      </w:r>
      <w:r w:rsidR="006F3641" w:rsidRPr="006F3641">
        <w:rPr>
          <w:rFonts w:ascii="Arial" w:eastAsia="Times New Roman" w:hAnsi="Arial" w:cs="Arial"/>
          <w:lang w:val="bg-BG" w:eastAsia="bg-BG"/>
        </w:rPr>
        <w:t>чера „Да, България“ подаде и сигнал до Комисията за противодействие на корупцията (КПК) срещу връщането на Владимир Малинов като изпълнителен директор на „Булгартрансгаз“ ЕАД. Сигналът е във връзка с нарушаване на антикорупционното законодателство (по-конкретно чл. 86, ал. 1 от Закона за противодействие на корупцията) в частта, където е предвидено, че лице, което е заемало публична длъжност, няма право в продължение на една година от освобождаването му от длъжност да сключва договори за изпълнение на ръководни или контролни функции с дружества, по отношение на които в последната една година от изпълнението на правомощията или задълженията си по служба е осъществявало действия по разпореждане, регулиране или контрол.</w:t>
      </w:r>
    </w:p>
    <w:p w14:paraId="09DB0453" w14:textId="77777777" w:rsidR="006F3641" w:rsidRDefault="006F3641" w:rsidP="006F3641">
      <w:pPr>
        <w:spacing w:after="0" w:line="240" w:lineRule="auto"/>
        <w:ind w:firstLine="708"/>
        <w:jc w:val="both"/>
        <w:rPr>
          <w:rFonts w:ascii="Arial" w:eastAsia="Times New Roman" w:hAnsi="Arial" w:cs="Arial"/>
          <w:lang w:val="bg-BG" w:eastAsia="bg-BG"/>
        </w:rPr>
      </w:pPr>
      <w:r w:rsidRPr="006F3641">
        <w:rPr>
          <w:rFonts w:ascii="Arial" w:hAnsi="Arial" w:cs="Arial"/>
          <w:lang w:val="bg-BG"/>
        </w:rPr>
        <w:t>В сигнала до Европейската прокуратура се изразяват сериозни опасения за конфлик</w:t>
      </w:r>
      <w:r>
        <w:rPr>
          <w:rFonts w:ascii="Arial" w:hAnsi="Arial" w:cs="Arial"/>
          <w:lang w:val="bg-BG"/>
        </w:rPr>
        <w:t>т</w:t>
      </w:r>
      <w:r w:rsidRPr="006F3641">
        <w:rPr>
          <w:rFonts w:ascii="Arial" w:hAnsi="Arial" w:cs="Arial"/>
          <w:lang w:val="bg-BG"/>
        </w:rPr>
        <w:t xml:space="preserve"> на интереси за това, че по време на мандата си като министър на енергетиката (април 2024 г. – януари 2025 г.) Малинов е участвал в решения, пряко засягащи дейността на „Булгартрансгаз“. Назначението му в дружество поставя под въпрос етичността и законността на този преход.</w:t>
      </w:r>
      <w:r w:rsidRPr="006F3641">
        <w:rPr>
          <w:rFonts w:ascii="Arial" w:eastAsia="Times New Roman" w:hAnsi="Arial" w:cs="Arial"/>
          <w:lang w:val="bg-BG" w:eastAsia="bg-BG"/>
        </w:rPr>
        <w:t xml:space="preserve"> </w:t>
      </w:r>
    </w:p>
    <w:p w14:paraId="1AD5470E" w14:textId="5ECD6CFD" w:rsidR="006F3641" w:rsidRPr="006F3641" w:rsidRDefault="006F3641" w:rsidP="006F3641">
      <w:pPr>
        <w:spacing w:after="0" w:line="240" w:lineRule="auto"/>
        <w:ind w:firstLine="708"/>
        <w:jc w:val="both"/>
        <w:rPr>
          <w:rFonts w:ascii="Arial" w:eastAsia="Times New Roman" w:hAnsi="Arial" w:cs="Arial"/>
          <w:lang w:val="bg-BG" w:eastAsia="bg-BG"/>
        </w:rPr>
      </w:pPr>
      <w:r w:rsidRPr="006F3641">
        <w:rPr>
          <w:rFonts w:ascii="Arial" w:eastAsia="Times New Roman" w:hAnsi="Arial" w:cs="Arial"/>
          <w:lang w:val="bg-BG" w:eastAsia="bg-BG"/>
        </w:rPr>
        <w:t xml:space="preserve">Посочва се </w:t>
      </w:r>
      <w:r w:rsidRPr="006F3641">
        <w:rPr>
          <w:rFonts w:ascii="Arial" w:hAnsi="Arial" w:cs="Arial"/>
          <w:lang w:val="bg-BG"/>
        </w:rPr>
        <w:t>нарушение на член 86 от Закона за противодействие на корупцията и европейските директиви, целящи предотвратяване на корупцията и осигуряване на честна конкуренция.</w:t>
      </w:r>
      <w:r w:rsidRPr="006F3641">
        <w:rPr>
          <w:rFonts w:ascii="Arial" w:eastAsia="Times New Roman" w:hAnsi="Arial" w:cs="Arial"/>
          <w:lang w:val="bg-BG" w:eastAsia="bg-BG"/>
        </w:rPr>
        <w:t xml:space="preserve"> Също така се подчертава </w:t>
      </w:r>
      <w:r w:rsidRPr="006F3641">
        <w:rPr>
          <w:rFonts w:ascii="Arial" w:hAnsi="Arial" w:cs="Arial"/>
          <w:lang w:val="bg-BG"/>
        </w:rPr>
        <w:t>липсата на прозрачност. Назначението на Малинов предизвиква притеснения относно интегритета на процесите по вземане на решения в „Булгартрансгаз“ и в българското правителство.</w:t>
      </w:r>
    </w:p>
    <w:p w14:paraId="16C303E7" w14:textId="0011F7A4" w:rsidR="006F3641" w:rsidRPr="006F3641" w:rsidRDefault="006F3641" w:rsidP="005E19B9">
      <w:pPr>
        <w:spacing w:after="0" w:line="240" w:lineRule="auto"/>
        <w:ind w:firstLine="708"/>
        <w:jc w:val="both"/>
        <w:rPr>
          <w:rFonts w:ascii="Arial" w:eastAsia="Times New Roman" w:hAnsi="Arial" w:cs="Arial"/>
          <w:lang w:val="bg-BG" w:eastAsia="bg-BG"/>
        </w:rPr>
      </w:pPr>
      <w:r w:rsidRPr="006F3641">
        <w:rPr>
          <w:rFonts w:ascii="Arial" w:hAnsi="Arial" w:cs="Arial"/>
          <w:lang w:val="bg-BG"/>
        </w:rPr>
        <w:t xml:space="preserve">Припомня се текущото разследване на </w:t>
      </w:r>
      <w:proofErr w:type="spellStart"/>
      <w:r w:rsidRPr="006F3641">
        <w:rPr>
          <w:rFonts w:ascii="Arial" w:hAnsi="Arial" w:cs="Arial"/>
          <w:lang w:val="bg-BG"/>
        </w:rPr>
        <w:t>Европрокурата</w:t>
      </w:r>
      <w:proofErr w:type="spellEnd"/>
      <w:r w:rsidRPr="006F3641">
        <w:rPr>
          <w:rFonts w:ascii="Arial" w:hAnsi="Arial" w:cs="Arial"/>
          <w:lang w:val="bg-BG"/>
        </w:rPr>
        <w:t xml:space="preserve"> във връзка с проекта за газово хранилище „Чирен“. </w:t>
      </w:r>
      <w:r w:rsidRPr="006F3641">
        <w:rPr>
          <w:rFonts w:ascii="Arial" w:eastAsia="Times New Roman" w:hAnsi="Arial" w:cs="Arial"/>
          <w:lang w:val="bg-BG" w:eastAsia="bg-BG"/>
        </w:rPr>
        <w:t>Разследването е насочено към подозрения за злоупотреба с европейски средства, недостатъчен контрол върху обществените поръчки и възможни нарушения на европейското законодателство, свързано с разходването на публични ресурси.</w:t>
      </w:r>
      <w:r w:rsidR="005E19B9">
        <w:rPr>
          <w:rFonts w:ascii="Arial" w:eastAsia="Times New Roman" w:hAnsi="Arial" w:cs="Arial"/>
          <w:lang w:val="bg-BG" w:eastAsia="bg-BG"/>
        </w:rPr>
        <w:t xml:space="preserve"> </w:t>
      </w:r>
      <w:r w:rsidRPr="006F3641">
        <w:rPr>
          <w:rFonts w:ascii="Arial" w:eastAsia="Times New Roman" w:hAnsi="Arial" w:cs="Arial"/>
          <w:lang w:val="bg-BG" w:eastAsia="bg-BG"/>
        </w:rPr>
        <w:t>Сигналът до Европейската прокуратура обединява тези два случая, като изтъква основни проблеми като п</w:t>
      </w:r>
      <w:r w:rsidRPr="006F3641">
        <w:rPr>
          <w:rFonts w:ascii="Arial" w:eastAsia="Times New Roman" w:hAnsi="Arial" w:cs="Arial"/>
          <w:bCs/>
          <w:lang w:val="bg-BG" w:eastAsia="bg-BG"/>
        </w:rPr>
        <w:t>розрачност на процедурите</w:t>
      </w:r>
      <w:r w:rsidRPr="006F3641">
        <w:rPr>
          <w:rFonts w:ascii="Arial" w:eastAsia="Times New Roman" w:hAnsi="Arial" w:cs="Arial"/>
          <w:lang w:val="bg-BG" w:eastAsia="bg-BG"/>
        </w:rPr>
        <w:t xml:space="preserve"> – както при назначението на Владимир Малинов, така и при провеждането на обществените поръчки за проекта „Чирен“.</w:t>
      </w:r>
    </w:p>
    <w:p w14:paraId="2916723E" w14:textId="64308D3C" w:rsidR="006F3641" w:rsidRPr="006F3641" w:rsidRDefault="006F3641" w:rsidP="006F3641">
      <w:pPr>
        <w:spacing w:after="0" w:line="240" w:lineRule="auto"/>
        <w:ind w:firstLine="708"/>
        <w:jc w:val="both"/>
        <w:rPr>
          <w:rFonts w:ascii="Arial" w:eastAsia="Times New Roman" w:hAnsi="Arial" w:cs="Arial"/>
          <w:lang w:val="bg-BG" w:eastAsia="bg-BG"/>
        </w:rPr>
      </w:pPr>
      <w:r w:rsidRPr="006F3641">
        <w:rPr>
          <w:rFonts w:ascii="Arial" w:hAnsi="Arial" w:cs="Arial"/>
          <w:lang w:val="bg-BG"/>
        </w:rPr>
        <w:t>В писмото се настоява Европейската прокуратура да разследва дали назначението на Малинов нарушава български или европейски закони за конфликт на интереси. Също така се търси отговор дали решения, взети от него по време на министерския му мандат, са създали неправомерни предимства за „Булгартрансгаз“. Иска се проверка дали са спазени правните и етични процедури при назначаването му е възможни ли са връзки между неговото назначение и текущото разследване на проекта за газово хранилище „Чирен“.</w:t>
      </w:r>
    </w:p>
    <w:p w14:paraId="46E167BA" w14:textId="77777777" w:rsidR="006F3641" w:rsidRDefault="006F3641" w:rsidP="006F3641">
      <w:pPr>
        <w:spacing w:after="0" w:line="240" w:lineRule="auto"/>
        <w:ind w:firstLine="708"/>
        <w:jc w:val="both"/>
        <w:rPr>
          <w:rFonts w:ascii="Arial" w:eastAsia="Times New Roman" w:hAnsi="Arial" w:cs="Arial"/>
          <w:lang w:val="bg-BG" w:eastAsia="bg-BG"/>
        </w:rPr>
      </w:pPr>
      <w:r w:rsidRPr="006F3641">
        <w:rPr>
          <w:rFonts w:ascii="Arial" w:hAnsi="Arial" w:cs="Arial"/>
          <w:lang w:val="bg-BG"/>
        </w:rPr>
        <w:t>„</w:t>
      </w:r>
      <w:r w:rsidRPr="006F3641">
        <w:rPr>
          <w:rFonts w:ascii="Arial" w:eastAsia="Times New Roman" w:hAnsi="Arial" w:cs="Arial"/>
          <w:bCs/>
          <w:lang w:val="bg-BG" w:eastAsia="bg-BG"/>
        </w:rPr>
        <w:t>Назначението на Владимир Малинов</w:t>
      </w:r>
      <w:r w:rsidRPr="006F3641">
        <w:rPr>
          <w:rFonts w:ascii="Arial" w:eastAsia="Times New Roman" w:hAnsi="Arial" w:cs="Arial"/>
          <w:lang w:val="bg-BG" w:eastAsia="bg-BG"/>
        </w:rPr>
        <w:t xml:space="preserve"> предизвика сериозно обществено възмущение, тъй като той заема ключова роля в сектор, от стратегическо значение за националната енергийна сигурност и енергийна инфраструктура. Съществуват основания за съмнения относно законосъобразността на процедурата по неговото избиране, както и потенциални конфликти на интереси, свързани с неговата нова роля“, заяви зам.-председателят на парламентарната комисия по енергетика от ПП-ДБ Радослав Рибарски.</w:t>
      </w:r>
    </w:p>
    <w:p w14:paraId="14C25B0C" w14:textId="46BC7500" w:rsidR="00FE4345" w:rsidRPr="006F3641" w:rsidRDefault="006F3641" w:rsidP="006F3641">
      <w:pPr>
        <w:spacing w:after="0" w:line="240" w:lineRule="auto"/>
        <w:ind w:firstLine="708"/>
        <w:jc w:val="both"/>
        <w:rPr>
          <w:rFonts w:ascii="Arial" w:eastAsia="Times New Roman" w:hAnsi="Arial" w:cs="Arial"/>
          <w:lang w:val="bg-BG" w:eastAsia="bg-BG"/>
        </w:rPr>
      </w:pPr>
      <w:r w:rsidRPr="006F3641">
        <w:rPr>
          <w:rFonts w:ascii="Arial" w:hAnsi="Arial" w:cs="Arial"/>
          <w:lang w:val="bg-BG"/>
        </w:rPr>
        <w:lastRenderedPageBreak/>
        <w:t>Коалицията подчертава важността на прозрачността и спазването на етичните стандарти в управлението на публичните институции и настоява за обективно и задълбочено разследване на случая.</w:t>
      </w:r>
    </w:p>
    <w:sectPr w:rsidR="00FE4345" w:rsidRPr="006F3641" w:rsidSect="00A81A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44F9" w14:textId="77777777" w:rsidR="003D1F1C" w:rsidRDefault="003D1F1C" w:rsidP="004B725B">
      <w:pPr>
        <w:spacing w:after="0" w:line="240" w:lineRule="auto"/>
      </w:pPr>
      <w:r>
        <w:separator/>
      </w:r>
    </w:p>
  </w:endnote>
  <w:endnote w:type="continuationSeparator" w:id="0">
    <w:p w14:paraId="72F8852E" w14:textId="77777777" w:rsidR="003D1F1C" w:rsidRDefault="003D1F1C" w:rsidP="004B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5565" w14:textId="77777777" w:rsidR="003D1F1C" w:rsidRDefault="003D1F1C" w:rsidP="004B725B">
      <w:pPr>
        <w:spacing w:after="0" w:line="240" w:lineRule="auto"/>
      </w:pPr>
      <w:r>
        <w:separator/>
      </w:r>
    </w:p>
  </w:footnote>
  <w:footnote w:type="continuationSeparator" w:id="0">
    <w:p w14:paraId="61C7ACC2" w14:textId="77777777" w:rsidR="003D1F1C" w:rsidRDefault="003D1F1C" w:rsidP="004B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339A" w14:textId="3505A92D" w:rsidR="004B725B" w:rsidRDefault="004B725B">
    <w:pPr>
      <w:pStyle w:val="Header"/>
    </w:pPr>
    <w:r>
      <w:rPr>
        <w:noProof/>
      </w:rPr>
      <w:drawing>
        <wp:anchor distT="0" distB="0" distL="114300" distR="114300" simplePos="0" relativeHeight="251658240" behindDoc="0" locked="0" layoutInCell="1" allowOverlap="1" wp14:anchorId="3537EF07" wp14:editId="0152FA5A">
          <wp:simplePos x="0" y="0"/>
          <wp:positionH relativeFrom="page">
            <wp:posOffset>-1270</wp:posOffset>
          </wp:positionH>
          <wp:positionV relativeFrom="paragraph">
            <wp:posOffset>-450850</wp:posOffset>
          </wp:positionV>
          <wp:extent cx="7773670" cy="1111250"/>
          <wp:effectExtent l="0" t="0" r="0" b="6350"/>
          <wp:wrapThrough wrapText="bothSides">
            <wp:wrapPolygon edited="0">
              <wp:start x="0" y="0"/>
              <wp:lineTo x="0" y="21106"/>
              <wp:lineTo x="21544" y="21106"/>
              <wp:lineTo x="21544" y="0"/>
              <wp:lineTo x="0" y="0"/>
            </wp:wrapPolygon>
          </wp:wrapThrough>
          <wp:docPr id="1430267943" name="Picture 1" descr="A blue and green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67943" name="Picture 1" descr="A blue and green scree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3670" cy="1111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3B26"/>
    <w:multiLevelType w:val="multilevel"/>
    <w:tmpl w:val="D4CC1B0A"/>
    <w:lvl w:ilvl="0">
      <w:start w:val="1"/>
      <w:numFmt w:val="decimal"/>
      <w:lvlText w:val="%1."/>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2560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A9"/>
    <w:rsid w:val="000A621D"/>
    <w:rsid w:val="000E2690"/>
    <w:rsid w:val="00104E31"/>
    <w:rsid w:val="0012642D"/>
    <w:rsid w:val="002571A9"/>
    <w:rsid w:val="002C75F9"/>
    <w:rsid w:val="00383B1A"/>
    <w:rsid w:val="003C40FD"/>
    <w:rsid w:val="003D1F1C"/>
    <w:rsid w:val="004069FB"/>
    <w:rsid w:val="004654D1"/>
    <w:rsid w:val="00466526"/>
    <w:rsid w:val="0049780F"/>
    <w:rsid w:val="004B725B"/>
    <w:rsid w:val="005B3723"/>
    <w:rsid w:val="005E030F"/>
    <w:rsid w:val="005E19B9"/>
    <w:rsid w:val="006C2CE4"/>
    <w:rsid w:val="006D5ECC"/>
    <w:rsid w:val="006E6D6D"/>
    <w:rsid w:val="006F3641"/>
    <w:rsid w:val="0073077B"/>
    <w:rsid w:val="00796CA8"/>
    <w:rsid w:val="00837F5B"/>
    <w:rsid w:val="00845AF9"/>
    <w:rsid w:val="008B2B61"/>
    <w:rsid w:val="00956CDC"/>
    <w:rsid w:val="0096544B"/>
    <w:rsid w:val="009F6E97"/>
    <w:rsid w:val="00A0618E"/>
    <w:rsid w:val="00A111A4"/>
    <w:rsid w:val="00A224A6"/>
    <w:rsid w:val="00A60A10"/>
    <w:rsid w:val="00A64C11"/>
    <w:rsid w:val="00A81A99"/>
    <w:rsid w:val="00A94CE8"/>
    <w:rsid w:val="00AA2526"/>
    <w:rsid w:val="00B114E3"/>
    <w:rsid w:val="00B54B56"/>
    <w:rsid w:val="00B70116"/>
    <w:rsid w:val="00BD645A"/>
    <w:rsid w:val="00C14682"/>
    <w:rsid w:val="00C814F6"/>
    <w:rsid w:val="00CD329A"/>
    <w:rsid w:val="00D71C4C"/>
    <w:rsid w:val="00D71C63"/>
    <w:rsid w:val="00EF7347"/>
    <w:rsid w:val="00FA508B"/>
    <w:rsid w:val="00FE4345"/>
    <w:rsid w:val="00FF3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1C70C"/>
  <w15:chartTrackingRefBased/>
  <w15:docId w15:val="{FA7F60D5-9D3E-49A6-85FC-0C06030B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A6"/>
    <w:rPr>
      <w:lang w:val="en-US"/>
    </w:rPr>
  </w:style>
  <w:style w:type="paragraph" w:styleId="Heading1">
    <w:name w:val="heading 1"/>
    <w:basedOn w:val="Normal"/>
    <w:next w:val="Normal"/>
    <w:link w:val="Heading1Char"/>
    <w:uiPriority w:val="9"/>
    <w:qFormat/>
    <w:rsid w:val="00FF34B9"/>
    <w:pPr>
      <w:keepNext/>
      <w:keepLines/>
      <w:spacing w:before="400" w:after="120" w:line="276" w:lineRule="auto"/>
      <w:outlineLvl w:val="0"/>
    </w:pPr>
    <w:rPr>
      <w:rFonts w:ascii="Arial" w:eastAsia="Arial" w:hAnsi="Arial" w:cs="Arial"/>
      <w:kern w:val="0"/>
      <w:sz w:val="40"/>
      <w:szCs w:val="40"/>
      <w:lang w:val="bg" w:eastAsia="en-GB"/>
      <w14:ligatures w14:val="none"/>
    </w:rPr>
  </w:style>
  <w:style w:type="paragraph" w:styleId="Heading2">
    <w:name w:val="heading 2"/>
    <w:basedOn w:val="Normal"/>
    <w:next w:val="Normal"/>
    <w:link w:val="Heading2Char"/>
    <w:uiPriority w:val="9"/>
    <w:unhideWhenUsed/>
    <w:qFormat/>
    <w:rsid w:val="00FF34B9"/>
    <w:pPr>
      <w:keepNext/>
      <w:keepLines/>
      <w:spacing w:before="360" w:after="120" w:line="276" w:lineRule="auto"/>
      <w:outlineLvl w:val="1"/>
    </w:pPr>
    <w:rPr>
      <w:rFonts w:ascii="Arial" w:eastAsia="Arial" w:hAnsi="Arial" w:cs="Arial"/>
      <w:kern w:val="0"/>
      <w:sz w:val="32"/>
      <w:szCs w:val="32"/>
      <w:lang w:val="b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25B"/>
    <w:pPr>
      <w:tabs>
        <w:tab w:val="center" w:pos="4513"/>
        <w:tab w:val="right" w:pos="9026"/>
      </w:tabs>
      <w:spacing w:after="0" w:line="240" w:lineRule="auto"/>
    </w:pPr>
    <w:rPr>
      <w:lang w:val="bg-BG"/>
    </w:rPr>
  </w:style>
  <w:style w:type="character" w:customStyle="1" w:styleId="HeaderChar">
    <w:name w:val="Header Char"/>
    <w:basedOn w:val="DefaultParagraphFont"/>
    <w:link w:val="Header"/>
    <w:uiPriority w:val="99"/>
    <w:rsid w:val="004B725B"/>
  </w:style>
  <w:style w:type="paragraph" w:styleId="Footer">
    <w:name w:val="footer"/>
    <w:basedOn w:val="Normal"/>
    <w:link w:val="FooterChar"/>
    <w:uiPriority w:val="99"/>
    <w:unhideWhenUsed/>
    <w:rsid w:val="004B7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25B"/>
  </w:style>
  <w:style w:type="character" w:customStyle="1" w:styleId="Heading1Char">
    <w:name w:val="Heading 1 Char"/>
    <w:basedOn w:val="DefaultParagraphFont"/>
    <w:link w:val="Heading1"/>
    <w:uiPriority w:val="9"/>
    <w:rsid w:val="00FF34B9"/>
    <w:rPr>
      <w:rFonts w:ascii="Arial" w:eastAsia="Arial" w:hAnsi="Arial" w:cs="Arial"/>
      <w:kern w:val="0"/>
      <w:sz w:val="40"/>
      <w:szCs w:val="40"/>
      <w:lang w:val="bg" w:eastAsia="en-GB"/>
      <w14:ligatures w14:val="none"/>
    </w:rPr>
  </w:style>
  <w:style w:type="character" w:customStyle="1" w:styleId="Heading2Char">
    <w:name w:val="Heading 2 Char"/>
    <w:basedOn w:val="DefaultParagraphFont"/>
    <w:link w:val="Heading2"/>
    <w:uiPriority w:val="9"/>
    <w:rsid w:val="00FF34B9"/>
    <w:rPr>
      <w:rFonts w:ascii="Arial" w:eastAsia="Arial" w:hAnsi="Arial" w:cs="Arial"/>
      <w:kern w:val="0"/>
      <w:sz w:val="32"/>
      <w:szCs w:val="32"/>
      <w:lang w:val="b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Stoyanova</dc:creator>
  <cp:keywords/>
  <dc:description/>
  <cp:lastModifiedBy>Vasil Kolev</cp:lastModifiedBy>
  <cp:revision>4</cp:revision>
  <dcterms:created xsi:type="dcterms:W3CDTF">2025-01-28T07:03:00Z</dcterms:created>
  <dcterms:modified xsi:type="dcterms:W3CDTF">2025-01-28T12:50:00Z</dcterms:modified>
</cp:coreProperties>
</file>